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3D" w:rsidRPr="00386B49" w:rsidRDefault="00BE49E5" w:rsidP="00E16AC3">
      <w:pPr>
        <w:contextualSpacing/>
        <w:rPr>
          <w:b/>
          <w:caps/>
          <w:sz w:val="24"/>
          <w:szCs w:val="24"/>
        </w:rPr>
      </w:pPr>
      <w:r w:rsidRPr="00386B49">
        <w:rPr>
          <w:b/>
          <w:sz w:val="24"/>
          <w:szCs w:val="24"/>
        </w:rPr>
        <w:t>REQUEST FOR QUALIFICATIONS</w:t>
      </w:r>
      <w:r w:rsidR="00DD35B8" w:rsidRPr="00386B49">
        <w:rPr>
          <w:b/>
          <w:sz w:val="24"/>
          <w:szCs w:val="24"/>
        </w:rPr>
        <w:br/>
      </w:r>
      <w:r w:rsidR="00EC013D" w:rsidRPr="00386B49">
        <w:rPr>
          <w:b/>
          <w:caps/>
          <w:sz w:val="24"/>
          <w:szCs w:val="24"/>
        </w:rPr>
        <w:t>Master Plan</w:t>
      </w:r>
      <w:r w:rsidR="0077057E" w:rsidRPr="00386B49">
        <w:rPr>
          <w:b/>
          <w:caps/>
          <w:sz w:val="24"/>
          <w:szCs w:val="24"/>
        </w:rPr>
        <w:t>, DESIGN</w:t>
      </w:r>
      <w:r w:rsidR="003D40A5" w:rsidRPr="00386B49">
        <w:rPr>
          <w:b/>
          <w:caps/>
          <w:sz w:val="24"/>
          <w:szCs w:val="24"/>
        </w:rPr>
        <w:t>,</w:t>
      </w:r>
      <w:r w:rsidR="00755996" w:rsidRPr="00386B49">
        <w:rPr>
          <w:b/>
          <w:caps/>
          <w:sz w:val="24"/>
          <w:szCs w:val="24"/>
        </w:rPr>
        <w:br/>
      </w:r>
      <w:r w:rsidR="003D40A5" w:rsidRPr="00386B49">
        <w:rPr>
          <w:b/>
          <w:caps/>
          <w:sz w:val="24"/>
          <w:szCs w:val="24"/>
        </w:rPr>
        <w:t xml:space="preserve">AND </w:t>
      </w:r>
      <w:r w:rsidR="00EC013D" w:rsidRPr="00386B49">
        <w:rPr>
          <w:b/>
          <w:caps/>
          <w:sz w:val="24"/>
          <w:szCs w:val="24"/>
        </w:rPr>
        <w:t>Initial Installation and Exhibition Components</w:t>
      </w:r>
    </w:p>
    <w:p w:rsidR="000A0CC8" w:rsidRDefault="000E59D1" w:rsidP="00E16AC3">
      <w:pPr>
        <w:contextualSpacing/>
        <w:rPr>
          <w:b/>
          <w:sz w:val="24"/>
          <w:szCs w:val="24"/>
        </w:rPr>
      </w:pPr>
      <w:r w:rsidRPr="00386B49">
        <w:rPr>
          <w:b/>
          <w:sz w:val="24"/>
          <w:szCs w:val="24"/>
        </w:rPr>
        <w:t xml:space="preserve">The </w:t>
      </w:r>
      <w:r w:rsidR="000A0CC8" w:rsidRPr="00386B49">
        <w:rPr>
          <w:b/>
          <w:sz w:val="24"/>
          <w:szCs w:val="24"/>
        </w:rPr>
        <w:t xml:space="preserve">Bob Dylan </w:t>
      </w:r>
      <w:r w:rsidR="00BE49E5" w:rsidRPr="00386B49">
        <w:rPr>
          <w:b/>
          <w:sz w:val="24"/>
          <w:szCs w:val="24"/>
        </w:rPr>
        <w:t>Center</w:t>
      </w:r>
      <w:r w:rsidR="00B05F19" w:rsidRPr="00386B49">
        <w:rPr>
          <w:b/>
          <w:sz w:val="24"/>
          <w:szCs w:val="24"/>
        </w:rPr>
        <w:br/>
      </w:r>
      <w:r w:rsidR="00120296">
        <w:rPr>
          <w:b/>
          <w:sz w:val="24"/>
          <w:szCs w:val="24"/>
        </w:rPr>
        <w:t>March</w:t>
      </w:r>
      <w:r w:rsidR="00272111">
        <w:rPr>
          <w:b/>
          <w:sz w:val="24"/>
          <w:szCs w:val="24"/>
        </w:rPr>
        <w:t xml:space="preserve"> 28</w:t>
      </w:r>
      <w:r w:rsidR="00BE49E5" w:rsidRPr="00386B49">
        <w:rPr>
          <w:b/>
          <w:sz w:val="24"/>
          <w:szCs w:val="24"/>
        </w:rPr>
        <w:t xml:space="preserve">, </w:t>
      </w:r>
      <w:r w:rsidR="00272111" w:rsidRPr="00386B49">
        <w:rPr>
          <w:b/>
          <w:sz w:val="24"/>
          <w:szCs w:val="24"/>
        </w:rPr>
        <w:t>201</w:t>
      </w:r>
      <w:r w:rsidR="00272111">
        <w:rPr>
          <w:b/>
          <w:sz w:val="24"/>
          <w:szCs w:val="24"/>
        </w:rPr>
        <w:t>7</w:t>
      </w:r>
    </w:p>
    <w:p w:rsidR="00815646" w:rsidRPr="00386B49" w:rsidRDefault="00815646" w:rsidP="00E16AC3">
      <w:pPr>
        <w:contextualSpacing/>
        <w:rPr>
          <w:b/>
          <w:i/>
          <w:sz w:val="24"/>
          <w:szCs w:val="24"/>
        </w:rPr>
      </w:pPr>
      <w:r w:rsidRPr="00815646">
        <w:rPr>
          <w:b/>
          <w:sz w:val="24"/>
          <w:szCs w:val="24"/>
        </w:rPr>
        <w:t>http://www.gkff.org/bobdylan</w:t>
      </w:r>
      <w:r w:rsidR="00403471">
        <w:rPr>
          <w:b/>
          <w:sz w:val="24"/>
          <w:szCs w:val="24"/>
        </w:rPr>
        <w:t>center</w:t>
      </w:r>
    </w:p>
    <w:p w:rsidR="001C19F4" w:rsidRPr="00386B49" w:rsidRDefault="001C19F4" w:rsidP="00E16AC3">
      <w:pPr>
        <w:contextualSpacing/>
        <w:jc w:val="both"/>
        <w:rPr>
          <w:b/>
          <w:i/>
          <w:sz w:val="24"/>
          <w:szCs w:val="24"/>
        </w:rPr>
      </w:pPr>
    </w:p>
    <w:p w:rsidR="00BE49E5" w:rsidRPr="00386B49" w:rsidRDefault="00BE49E5" w:rsidP="00E16AC3">
      <w:pPr>
        <w:contextualSpacing/>
        <w:jc w:val="both"/>
        <w:rPr>
          <w:b/>
          <w:i/>
          <w:sz w:val="24"/>
          <w:szCs w:val="24"/>
        </w:rPr>
      </w:pPr>
      <w:r w:rsidRPr="00386B49">
        <w:rPr>
          <w:b/>
          <w:i/>
          <w:sz w:val="24"/>
          <w:szCs w:val="24"/>
        </w:rPr>
        <w:t>Summary: The</w:t>
      </w:r>
      <w:r w:rsidR="000E59D1" w:rsidRPr="00386B49">
        <w:rPr>
          <w:b/>
          <w:i/>
          <w:sz w:val="24"/>
          <w:szCs w:val="24"/>
        </w:rPr>
        <w:t xml:space="preserve"> George Kaiser Family Foundation (GKFF)</w:t>
      </w:r>
      <w:r w:rsidRPr="00386B49">
        <w:rPr>
          <w:b/>
          <w:i/>
          <w:sz w:val="24"/>
          <w:szCs w:val="24"/>
        </w:rPr>
        <w:t xml:space="preserve"> </w:t>
      </w:r>
      <w:r w:rsidR="00764AC7" w:rsidRPr="00386B49">
        <w:rPr>
          <w:b/>
          <w:i/>
          <w:sz w:val="24"/>
          <w:szCs w:val="24"/>
        </w:rPr>
        <w:t>is</w:t>
      </w:r>
      <w:r w:rsidRPr="00386B49">
        <w:rPr>
          <w:b/>
          <w:i/>
          <w:sz w:val="24"/>
          <w:szCs w:val="24"/>
        </w:rPr>
        <w:t xml:space="preserve"> soliciting Requests for Qualifications from </w:t>
      </w:r>
      <w:r w:rsidR="003D40A5" w:rsidRPr="00386B49">
        <w:rPr>
          <w:b/>
          <w:i/>
          <w:sz w:val="24"/>
          <w:szCs w:val="24"/>
        </w:rPr>
        <w:t xml:space="preserve">agencies </w:t>
      </w:r>
      <w:r w:rsidRPr="00386B49">
        <w:rPr>
          <w:b/>
          <w:i/>
          <w:sz w:val="24"/>
          <w:szCs w:val="24"/>
        </w:rPr>
        <w:t>interested in sub</w:t>
      </w:r>
      <w:bookmarkStart w:id="0" w:name="_GoBack"/>
      <w:bookmarkEnd w:id="0"/>
      <w:r w:rsidRPr="00386B49">
        <w:rPr>
          <w:b/>
          <w:i/>
          <w:sz w:val="24"/>
          <w:szCs w:val="24"/>
        </w:rPr>
        <w:t>mitting proposals for the development of a master plan</w:t>
      </w:r>
      <w:r w:rsidR="0077057E" w:rsidRPr="00386B49">
        <w:rPr>
          <w:b/>
          <w:i/>
          <w:sz w:val="24"/>
          <w:szCs w:val="24"/>
        </w:rPr>
        <w:t>, design</w:t>
      </w:r>
      <w:r w:rsidRPr="00386B49">
        <w:rPr>
          <w:b/>
          <w:i/>
          <w:sz w:val="24"/>
          <w:szCs w:val="24"/>
        </w:rPr>
        <w:t xml:space="preserve"> </w:t>
      </w:r>
      <w:r w:rsidR="00CB0707" w:rsidRPr="00386B49">
        <w:rPr>
          <w:b/>
          <w:i/>
          <w:sz w:val="24"/>
          <w:szCs w:val="24"/>
        </w:rPr>
        <w:t xml:space="preserve">and initial </w:t>
      </w:r>
      <w:r w:rsidR="00EC013D" w:rsidRPr="00386B49">
        <w:rPr>
          <w:b/>
          <w:i/>
          <w:sz w:val="24"/>
          <w:szCs w:val="24"/>
        </w:rPr>
        <w:t xml:space="preserve">installation and exhibition components </w:t>
      </w:r>
      <w:r w:rsidRPr="00386B49">
        <w:rPr>
          <w:b/>
          <w:i/>
          <w:sz w:val="24"/>
          <w:szCs w:val="24"/>
        </w:rPr>
        <w:t>for The Bob Dylan Center</w:t>
      </w:r>
      <w:r w:rsidR="004F55E3">
        <w:rPr>
          <w:b/>
          <w:i/>
          <w:sz w:val="24"/>
          <w:szCs w:val="24"/>
        </w:rPr>
        <w:t xml:space="preserve"> (BD</w:t>
      </w:r>
      <w:r w:rsidR="00083026" w:rsidRPr="00386B49">
        <w:rPr>
          <w:b/>
          <w:i/>
          <w:sz w:val="24"/>
          <w:szCs w:val="24"/>
        </w:rPr>
        <w:t>C)</w:t>
      </w:r>
      <w:r w:rsidR="00E96078">
        <w:rPr>
          <w:b/>
          <w:i/>
          <w:sz w:val="24"/>
          <w:szCs w:val="24"/>
        </w:rPr>
        <w:t xml:space="preserve"> in an existing building in Tulsa, Oklahoma</w:t>
      </w:r>
      <w:r w:rsidRPr="00386B49">
        <w:rPr>
          <w:b/>
          <w:i/>
          <w:sz w:val="24"/>
          <w:szCs w:val="24"/>
        </w:rPr>
        <w:t>. This master plan will establish desired standards</w:t>
      </w:r>
      <w:r w:rsidR="000E59D1" w:rsidRPr="00386B49">
        <w:rPr>
          <w:b/>
          <w:i/>
          <w:sz w:val="24"/>
          <w:szCs w:val="24"/>
        </w:rPr>
        <w:t xml:space="preserve"> and best practices</w:t>
      </w:r>
      <w:r w:rsidRPr="00386B49">
        <w:rPr>
          <w:b/>
          <w:i/>
          <w:sz w:val="24"/>
          <w:szCs w:val="24"/>
        </w:rPr>
        <w:t xml:space="preserve"> for </w:t>
      </w:r>
      <w:r w:rsidR="000E59D1" w:rsidRPr="00386B49">
        <w:rPr>
          <w:b/>
          <w:i/>
          <w:sz w:val="24"/>
          <w:szCs w:val="24"/>
        </w:rPr>
        <w:t>building interiors,</w:t>
      </w:r>
      <w:r w:rsidR="0077057E" w:rsidRPr="00386B49">
        <w:rPr>
          <w:b/>
          <w:i/>
          <w:sz w:val="24"/>
          <w:szCs w:val="24"/>
        </w:rPr>
        <w:t xml:space="preserve"> installations and exhibitions,</w:t>
      </w:r>
      <w:r w:rsidR="000E59D1" w:rsidRPr="00386B49">
        <w:rPr>
          <w:b/>
          <w:i/>
          <w:sz w:val="24"/>
          <w:szCs w:val="24"/>
        </w:rPr>
        <w:t xml:space="preserve"> </w:t>
      </w:r>
      <w:r w:rsidRPr="00386B49">
        <w:rPr>
          <w:b/>
          <w:i/>
          <w:sz w:val="24"/>
          <w:szCs w:val="24"/>
        </w:rPr>
        <w:t xml:space="preserve">as well as the </w:t>
      </w:r>
      <w:r w:rsidR="003D40A5" w:rsidRPr="00386B49">
        <w:rPr>
          <w:b/>
          <w:i/>
          <w:sz w:val="24"/>
          <w:szCs w:val="24"/>
        </w:rPr>
        <w:t xml:space="preserve">agency’s </w:t>
      </w:r>
      <w:r w:rsidRPr="00386B49">
        <w:rPr>
          <w:b/>
          <w:i/>
          <w:sz w:val="24"/>
          <w:szCs w:val="24"/>
        </w:rPr>
        <w:t xml:space="preserve">plans </w:t>
      </w:r>
      <w:r w:rsidR="000A0CC8" w:rsidRPr="00386B49">
        <w:rPr>
          <w:b/>
          <w:i/>
          <w:sz w:val="24"/>
          <w:szCs w:val="24"/>
        </w:rPr>
        <w:t xml:space="preserve">to make </w:t>
      </w:r>
      <w:r w:rsidR="003D40A5" w:rsidRPr="00386B49">
        <w:rPr>
          <w:b/>
          <w:i/>
          <w:sz w:val="24"/>
          <w:szCs w:val="24"/>
        </w:rPr>
        <w:t xml:space="preserve">the </w:t>
      </w:r>
      <w:r w:rsidR="004F55E3">
        <w:rPr>
          <w:b/>
          <w:i/>
          <w:sz w:val="24"/>
          <w:szCs w:val="24"/>
        </w:rPr>
        <w:t>BD</w:t>
      </w:r>
      <w:r w:rsidR="00083026" w:rsidRPr="00386B49">
        <w:rPr>
          <w:b/>
          <w:i/>
          <w:sz w:val="24"/>
          <w:szCs w:val="24"/>
        </w:rPr>
        <w:t>C’s</w:t>
      </w:r>
      <w:r w:rsidR="003D40A5" w:rsidRPr="00386B49">
        <w:rPr>
          <w:b/>
          <w:i/>
          <w:sz w:val="24"/>
          <w:szCs w:val="24"/>
        </w:rPr>
        <w:t xml:space="preserve"> </w:t>
      </w:r>
      <w:r w:rsidR="000A0CC8" w:rsidRPr="00386B49">
        <w:rPr>
          <w:b/>
          <w:i/>
          <w:sz w:val="24"/>
          <w:szCs w:val="24"/>
        </w:rPr>
        <w:t xml:space="preserve">assets accessible </w:t>
      </w:r>
      <w:r w:rsidR="003D40A5" w:rsidRPr="00386B49">
        <w:rPr>
          <w:b/>
          <w:i/>
          <w:sz w:val="24"/>
          <w:szCs w:val="24"/>
        </w:rPr>
        <w:t xml:space="preserve">to its constituencies </w:t>
      </w:r>
      <w:r w:rsidR="000A0CC8" w:rsidRPr="00386B49">
        <w:rPr>
          <w:b/>
          <w:i/>
          <w:sz w:val="24"/>
          <w:szCs w:val="24"/>
        </w:rPr>
        <w:t xml:space="preserve">in meaningful ways through </w:t>
      </w:r>
      <w:r w:rsidR="003D40A5" w:rsidRPr="00386B49">
        <w:rPr>
          <w:b/>
          <w:i/>
          <w:sz w:val="24"/>
          <w:szCs w:val="24"/>
        </w:rPr>
        <w:t xml:space="preserve">effective and innovative </w:t>
      </w:r>
      <w:r w:rsidR="000A0CC8" w:rsidRPr="00386B49">
        <w:rPr>
          <w:b/>
          <w:i/>
          <w:sz w:val="24"/>
          <w:szCs w:val="24"/>
        </w:rPr>
        <w:t>curatorial</w:t>
      </w:r>
      <w:r w:rsidR="003D40A5" w:rsidRPr="00386B49">
        <w:rPr>
          <w:b/>
          <w:i/>
          <w:sz w:val="24"/>
          <w:szCs w:val="24"/>
        </w:rPr>
        <w:t xml:space="preserve"> approaches</w:t>
      </w:r>
      <w:r w:rsidR="000A0CC8" w:rsidRPr="00386B49">
        <w:rPr>
          <w:b/>
          <w:i/>
          <w:sz w:val="24"/>
          <w:szCs w:val="24"/>
        </w:rPr>
        <w:t xml:space="preserve"> and </w:t>
      </w:r>
      <w:r w:rsidR="004F55E3">
        <w:rPr>
          <w:b/>
          <w:i/>
          <w:sz w:val="24"/>
          <w:szCs w:val="24"/>
        </w:rPr>
        <w:t>p</w:t>
      </w:r>
      <w:r w:rsidR="00272111">
        <w:rPr>
          <w:b/>
          <w:i/>
          <w:sz w:val="24"/>
          <w:szCs w:val="24"/>
        </w:rPr>
        <w:t xml:space="preserve">ublic programs. </w:t>
      </w:r>
      <w:r w:rsidR="00BE750F" w:rsidRPr="00386B49">
        <w:rPr>
          <w:b/>
          <w:i/>
          <w:sz w:val="24"/>
          <w:szCs w:val="24"/>
        </w:rPr>
        <w:t xml:space="preserve">RFQ submissions must be received by </w:t>
      </w:r>
      <w:r w:rsidR="007F343E">
        <w:rPr>
          <w:b/>
          <w:i/>
          <w:sz w:val="24"/>
          <w:szCs w:val="24"/>
        </w:rPr>
        <w:t>May</w:t>
      </w:r>
      <w:r w:rsidR="00633414">
        <w:rPr>
          <w:b/>
          <w:i/>
          <w:sz w:val="24"/>
          <w:szCs w:val="24"/>
        </w:rPr>
        <w:t xml:space="preserve"> 1</w:t>
      </w:r>
      <w:r w:rsidR="004F55E3">
        <w:rPr>
          <w:b/>
          <w:i/>
          <w:sz w:val="24"/>
          <w:szCs w:val="24"/>
        </w:rPr>
        <w:t>2</w:t>
      </w:r>
      <w:r w:rsidR="00BE750F" w:rsidRPr="00386B49">
        <w:rPr>
          <w:b/>
          <w:i/>
          <w:sz w:val="24"/>
          <w:szCs w:val="24"/>
        </w:rPr>
        <w:t>, 201</w:t>
      </w:r>
      <w:r w:rsidR="00943C0B">
        <w:rPr>
          <w:b/>
          <w:i/>
          <w:sz w:val="24"/>
          <w:szCs w:val="24"/>
        </w:rPr>
        <w:t>7</w:t>
      </w:r>
      <w:r w:rsidR="00BE750F" w:rsidRPr="00386B49">
        <w:rPr>
          <w:b/>
          <w:i/>
          <w:sz w:val="24"/>
          <w:szCs w:val="24"/>
        </w:rPr>
        <w:t>.</w:t>
      </w:r>
    </w:p>
    <w:p w:rsidR="00B05F19" w:rsidRPr="00386B49" w:rsidRDefault="00B05F19" w:rsidP="00E16AC3">
      <w:pPr>
        <w:shd w:val="clear" w:color="auto" w:fill="FFFFFF"/>
        <w:spacing w:before="100" w:beforeAutospacing="1" w:after="100" w:afterAutospacing="1"/>
        <w:contextualSpacing/>
        <w:jc w:val="both"/>
        <w:rPr>
          <w:rFonts w:eastAsia="Times New Roman" w:cs="Times New Roman"/>
          <w:b/>
          <w:sz w:val="24"/>
          <w:szCs w:val="24"/>
        </w:rPr>
      </w:pPr>
    </w:p>
    <w:p w:rsidR="006B7DDC" w:rsidRPr="00386B49" w:rsidRDefault="006B7DDC" w:rsidP="00E16AC3">
      <w:pPr>
        <w:shd w:val="clear" w:color="auto" w:fill="FFFFFF"/>
        <w:spacing w:before="100" w:beforeAutospacing="1" w:after="100" w:afterAutospacing="1"/>
        <w:contextualSpacing/>
        <w:jc w:val="both"/>
        <w:rPr>
          <w:rFonts w:eastAsia="Times New Roman" w:cs="Times New Roman"/>
          <w:b/>
          <w:sz w:val="24"/>
          <w:szCs w:val="24"/>
        </w:rPr>
      </w:pPr>
    </w:p>
    <w:p w:rsidR="00B05F19" w:rsidRPr="00386B49" w:rsidRDefault="00DD35B8" w:rsidP="00E16AC3">
      <w:pPr>
        <w:shd w:val="clear" w:color="auto" w:fill="FFFFFF"/>
        <w:spacing w:before="100" w:beforeAutospacing="1" w:after="100" w:afterAutospacing="1"/>
        <w:contextualSpacing/>
        <w:jc w:val="both"/>
        <w:rPr>
          <w:rFonts w:eastAsia="Times New Roman" w:cs="Times New Roman"/>
          <w:b/>
          <w:sz w:val="24"/>
          <w:szCs w:val="24"/>
        </w:rPr>
      </w:pPr>
      <w:r w:rsidRPr="00386B49">
        <w:rPr>
          <w:rFonts w:eastAsia="Times New Roman" w:cs="Times New Roman"/>
          <w:b/>
          <w:sz w:val="24"/>
          <w:szCs w:val="24"/>
        </w:rPr>
        <w:t>INTRODUCTION</w:t>
      </w:r>
    </w:p>
    <w:p w:rsidR="00272111" w:rsidRPr="00E16AC3" w:rsidRDefault="00272111" w:rsidP="00E16AC3">
      <w:pPr>
        <w:jc w:val="both"/>
        <w:rPr>
          <w:rFonts w:eastAsia="Times New Roman" w:cs="Times New Roman"/>
          <w:sz w:val="24"/>
          <w:szCs w:val="24"/>
        </w:rPr>
      </w:pPr>
      <w:r w:rsidRPr="00E16AC3">
        <w:rPr>
          <w:rFonts w:eastAsia="Times New Roman" w:cs="Times New Roman"/>
          <w:sz w:val="24"/>
          <w:szCs w:val="24"/>
        </w:rPr>
        <w:t>The Bob Dylan Center is dedicated to the study and appreciation of Bob Dylan and his worldwide cultural significance through six decades of his prolific and groundbreaking creative endeavors, including his recordings, songwriting, live performances, books and films. As the primary venue for The Bob Dylan Archive, The Center will curate and exhibit a priceless collection of more than 6,000 items spanning nearly 60 years of Dylan’s singular career.  The Archive’s priceless contents include handwritten manuscripts, notebooks and correspondence; films, videos, photographs and artwork; memorabilia and ephemera; personal documents and effects; unreleased studio and concert recordings; musical instruments and many other elements.</w:t>
      </w:r>
    </w:p>
    <w:p w:rsidR="00272111" w:rsidRPr="00E16AC3" w:rsidRDefault="00272111" w:rsidP="00E16AC3">
      <w:pPr>
        <w:jc w:val="both"/>
        <w:rPr>
          <w:rFonts w:eastAsia="Times New Roman" w:cs="Times New Roman"/>
          <w:sz w:val="24"/>
          <w:szCs w:val="24"/>
        </w:rPr>
      </w:pPr>
      <w:r w:rsidRPr="00E16AC3">
        <w:rPr>
          <w:rFonts w:eastAsia="Times New Roman" w:cs="Times New Roman"/>
          <w:sz w:val="24"/>
          <w:szCs w:val="24"/>
        </w:rPr>
        <w:t>An iconoclast who exploded the boundaries between high and popular culture, Bob Dylan, both the artist and global phenomenon, offers a unique opportunity to explore a broad range of subjects that have come to define the "American Experience" in the 20th and 21st centuries. Housing permanent, temporary and traveling exhibitions, The Center is a multivalent venue readily accessible to the public, and one in which artists, historians, musicologists, cultural critics, and others have a central forum to engage the public and each other with an aim to foster a deeper comprehension of Dylan’s work and the myriad of influences it both embodies and engenders. Finally, as a tacit but important aspect of its core mission, The Center promotes a greater knowledge and a more profound understanding of our world, beyond any single worldview or ideology, in an effort to build cultural awareness and tolerance. </w:t>
      </w:r>
    </w:p>
    <w:p w:rsidR="001C19F4" w:rsidRPr="00D81E7A" w:rsidRDefault="001C19F4" w:rsidP="00E16AC3">
      <w:pPr>
        <w:shd w:val="clear" w:color="auto" w:fill="FFFFFF"/>
        <w:spacing w:before="100" w:beforeAutospacing="1" w:after="100" w:afterAutospacing="1"/>
        <w:contextualSpacing/>
        <w:jc w:val="both"/>
        <w:rPr>
          <w:sz w:val="24"/>
          <w:szCs w:val="24"/>
        </w:rPr>
      </w:pPr>
    </w:p>
    <w:p w:rsidR="0077057E" w:rsidRPr="00386B49" w:rsidRDefault="0077057E" w:rsidP="00E16AC3">
      <w:p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lastRenderedPageBreak/>
        <w:t xml:space="preserve">The master plan for the </w:t>
      </w:r>
      <w:r w:rsidR="00083026" w:rsidRPr="00386B49">
        <w:rPr>
          <w:rFonts w:eastAsia="Times New Roman" w:cs="Times New Roman"/>
          <w:sz w:val="24"/>
          <w:szCs w:val="24"/>
        </w:rPr>
        <w:t>BDC</w:t>
      </w:r>
      <w:r w:rsidRPr="00386B49">
        <w:rPr>
          <w:rFonts w:eastAsia="Times New Roman" w:cs="Times New Roman"/>
          <w:sz w:val="24"/>
          <w:szCs w:val="24"/>
        </w:rPr>
        <w:t xml:space="preserve"> will provide a framework for future decision</w:t>
      </w:r>
      <w:r w:rsidR="00083026" w:rsidRPr="00386B49">
        <w:rPr>
          <w:rFonts w:eastAsia="Times New Roman" w:cs="Times New Roman"/>
          <w:sz w:val="24"/>
          <w:szCs w:val="24"/>
        </w:rPr>
        <w:t>-</w:t>
      </w:r>
      <w:r w:rsidRPr="00386B49">
        <w:rPr>
          <w:rFonts w:eastAsia="Times New Roman" w:cs="Times New Roman"/>
          <w:sz w:val="24"/>
          <w:szCs w:val="24"/>
        </w:rPr>
        <w:t>making about the facility, its physical and environmental structure, constituent access and experience</w:t>
      </w:r>
      <w:r w:rsidR="00083026" w:rsidRPr="00386B49">
        <w:rPr>
          <w:rFonts w:eastAsia="Times New Roman" w:cs="Times New Roman"/>
          <w:sz w:val="24"/>
          <w:szCs w:val="24"/>
        </w:rPr>
        <w:t>,</w:t>
      </w:r>
      <w:r w:rsidRPr="00386B49">
        <w:rPr>
          <w:rFonts w:eastAsia="Times New Roman" w:cs="Times New Roman"/>
          <w:sz w:val="24"/>
          <w:szCs w:val="24"/>
        </w:rPr>
        <w:t xml:space="preserve"> and on-site preservation needs. The BDC should be designed to accommodate myriad activities and functions</w:t>
      </w:r>
      <w:r w:rsidR="00083026" w:rsidRPr="00386B49">
        <w:rPr>
          <w:rFonts w:eastAsia="Times New Roman" w:cs="Times New Roman"/>
          <w:sz w:val="24"/>
          <w:szCs w:val="24"/>
        </w:rPr>
        <w:t>, including</w:t>
      </w:r>
      <w:r w:rsidRPr="00386B49">
        <w:rPr>
          <w:rFonts w:eastAsia="Times New Roman" w:cs="Times New Roman"/>
          <w:sz w:val="24"/>
          <w:szCs w:val="24"/>
        </w:rPr>
        <w:t xml:space="preserve">: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Public engagement with archive assets</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 xml:space="preserve">Interactive and immersive museum about Bob Dylan based on the archives assets, with both permanent and temporary exhibits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Research and programmatic collaboration among</w:t>
      </w:r>
      <w:r w:rsidR="00755996" w:rsidRPr="00D81E7A">
        <w:rPr>
          <w:sz w:val="24"/>
          <w:szCs w:val="24"/>
        </w:rPr>
        <w:t xml:space="preserve"> academics,</w:t>
      </w:r>
      <w:r w:rsidRPr="00D81E7A">
        <w:rPr>
          <w:sz w:val="24"/>
          <w:szCs w:val="24"/>
        </w:rPr>
        <w:t xml:space="preserve"> Dylan scholars</w:t>
      </w:r>
      <w:r w:rsidR="00755996" w:rsidRPr="00D81E7A">
        <w:rPr>
          <w:sz w:val="24"/>
          <w:szCs w:val="24"/>
        </w:rPr>
        <w:t xml:space="preserve"> and </w:t>
      </w:r>
      <w:r w:rsidR="00083026" w:rsidRPr="00D81E7A">
        <w:rPr>
          <w:sz w:val="24"/>
          <w:szCs w:val="24"/>
        </w:rPr>
        <w:t xml:space="preserve">cultural </w:t>
      </w:r>
      <w:r w:rsidR="00755996" w:rsidRPr="00D81E7A">
        <w:rPr>
          <w:sz w:val="24"/>
          <w:szCs w:val="24"/>
        </w:rPr>
        <w:t>commentators</w:t>
      </w:r>
      <w:r w:rsidRPr="00D81E7A">
        <w:rPr>
          <w:sz w:val="24"/>
          <w:szCs w:val="24"/>
        </w:rPr>
        <w:t xml:space="preserve">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 xml:space="preserve">Educational programs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 xml:space="preserve">Indoor events and performances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 xml:space="preserve">Live and recorded video production </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 xml:space="preserve">Retail of merchandise related to The Bob Dylan </w:t>
      </w:r>
      <w:r w:rsidR="00633414">
        <w:rPr>
          <w:sz w:val="24"/>
          <w:szCs w:val="24"/>
        </w:rPr>
        <w:t>Center</w:t>
      </w:r>
    </w:p>
    <w:p w:rsidR="0077057E" w:rsidRPr="00D81E7A" w:rsidRDefault="0077057E" w:rsidP="00E16AC3">
      <w:pPr>
        <w:pStyle w:val="ListParagraph"/>
        <w:numPr>
          <w:ilvl w:val="0"/>
          <w:numId w:val="5"/>
        </w:numPr>
        <w:shd w:val="clear" w:color="auto" w:fill="FFFFFF"/>
        <w:spacing w:before="100" w:beforeAutospacing="1" w:after="100" w:afterAutospacing="1"/>
        <w:jc w:val="both"/>
        <w:rPr>
          <w:sz w:val="24"/>
          <w:szCs w:val="24"/>
        </w:rPr>
      </w:pPr>
      <w:r w:rsidRPr="00D81E7A">
        <w:rPr>
          <w:sz w:val="24"/>
          <w:szCs w:val="24"/>
        </w:rPr>
        <w:t>Offices for BDC staff</w:t>
      </w:r>
    </w:p>
    <w:p w:rsidR="000A0CC8" w:rsidRPr="00386B49" w:rsidRDefault="00083026" w:rsidP="00E16AC3">
      <w:p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 xml:space="preserve">Agencies </w:t>
      </w:r>
      <w:r w:rsidR="000A0CC8" w:rsidRPr="00386B49">
        <w:rPr>
          <w:rFonts w:eastAsia="Times New Roman" w:cs="Times New Roman"/>
          <w:sz w:val="24"/>
          <w:szCs w:val="24"/>
        </w:rPr>
        <w:t>submitti</w:t>
      </w:r>
      <w:r w:rsidR="000E59D1" w:rsidRPr="00386B49">
        <w:rPr>
          <w:rFonts w:eastAsia="Times New Roman" w:cs="Times New Roman"/>
          <w:sz w:val="24"/>
          <w:szCs w:val="24"/>
        </w:rPr>
        <w:t xml:space="preserve">ng their qualifications for this </w:t>
      </w:r>
      <w:r w:rsidR="000A0CC8" w:rsidRPr="00386B49">
        <w:rPr>
          <w:rFonts w:eastAsia="Times New Roman" w:cs="Times New Roman"/>
          <w:sz w:val="24"/>
          <w:szCs w:val="24"/>
        </w:rPr>
        <w:t xml:space="preserve">project will be evaluated based on their demonstrated professional and technical skills and their ability to </w:t>
      </w:r>
      <w:r w:rsidR="000E59D1" w:rsidRPr="00386B49">
        <w:rPr>
          <w:rFonts w:eastAsia="Times New Roman" w:cs="Times New Roman"/>
          <w:sz w:val="24"/>
          <w:szCs w:val="24"/>
        </w:rPr>
        <w:t>collaborate with multiple stewards of the archive’s assets</w:t>
      </w:r>
      <w:r w:rsidR="000A0CC8" w:rsidRPr="00386B49">
        <w:rPr>
          <w:rFonts w:eastAsia="Times New Roman" w:cs="Times New Roman"/>
          <w:sz w:val="24"/>
          <w:szCs w:val="24"/>
        </w:rPr>
        <w:t xml:space="preserve"> to identify and address the </w:t>
      </w:r>
      <w:r w:rsidR="000E59D1" w:rsidRPr="00386B49">
        <w:rPr>
          <w:rFonts w:eastAsia="Times New Roman" w:cs="Times New Roman"/>
          <w:sz w:val="24"/>
          <w:szCs w:val="24"/>
        </w:rPr>
        <w:t xml:space="preserve">future facility’s physical </w:t>
      </w:r>
      <w:r w:rsidR="000A0CC8" w:rsidRPr="00386B49">
        <w:rPr>
          <w:rFonts w:eastAsia="Times New Roman" w:cs="Times New Roman"/>
          <w:sz w:val="24"/>
          <w:szCs w:val="24"/>
        </w:rPr>
        <w:t>design</w:t>
      </w:r>
      <w:r w:rsidRPr="00386B49">
        <w:rPr>
          <w:rFonts w:eastAsia="Times New Roman" w:cs="Times New Roman"/>
          <w:sz w:val="24"/>
          <w:szCs w:val="24"/>
        </w:rPr>
        <w:t>;</w:t>
      </w:r>
      <w:r w:rsidR="000E59D1" w:rsidRPr="00386B49">
        <w:rPr>
          <w:rFonts w:eastAsia="Times New Roman" w:cs="Times New Roman"/>
          <w:sz w:val="24"/>
          <w:szCs w:val="24"/>
        </w:rPr>
        <w:t xml:space="preserve"> accessibility of its elements </w:t>
      </w:r>
      <w:r w:rsidR="00EC013D" w:rsidRPr="00386B49">
        <w:rPr>
          <w:rFonts w:eastAsia="Times New Roman" w:cs="Times New Roman"/>
          <w:sz w:val="24"/>
          <w:szCs w:val="24"/>
        </w:rPr>
        <w:t>by</w:t>
      </w:r>
      <w:r w:rsidR="000E59D1" w:rsidRPr="00386B49">
        <w:rPr>
          <w:rFonts w:eastAsia="Times New Roman" w:cs="Times New Roman"/>
          <w:sz w:val="24"/>
          <w:szCs w:val="24"/>
        </w:rPr>
        <w:t xml:space="preserve"> its constituencies</w:t>
      </w:r>
      <w:r w:rsidR="00EC013D" w:rsidRPr="00386B49">
        <w:rPr>
          <w:rFonts w:eastAsia="Times New Roman" w:cs="Times New Roman"/>
          <w:sz w:val="24"/>
          <w:szCs w:val="24"/>
        </w:rPr>
        <w:t xml:space="preserve"> through installations, exhibitions and scholarly research</w:t>
      </w:r>
      <w:r w:rsidRPr="00386B49">
        <w:rPr>
          <w:rFonts w:eastAsia="Times New Roman" w:cs="Times New Roman"/>
          <w:sz w:val="24"/>
          <w:szCs w:val="24"/>
        </w:rPr>
        <w:t>;</w:t>
      </w:r>
      <w:r w:rsidR="00EC013D" w:rsidRPr="00386B49">
        <w:rPr>
          <w:rFonts w:eastAsia="Times New Roman" w:cs="Times New Roman"/>
          <w:sz w:val="24"/>
          <w:szCs w:val="24"/>
        </w:rPr>
        <w:t xml:space="preserve"> </w:t>
      </w:r>
      <w:r w:rsidR="000A0CC8" w:rsidRPr="00386B49">
        <w:rPr>
          <w:rFonts w:eastAsia="Times New Roman" w:cs="Times New Roman"/>
          <w:sz w:val="24"/>
          <w:szCs w:val="24"/>
        </w:rPr>
        <w:t xml:space="preserve">and </w:t>
      </w:r>
      <w:r w:rsidR="0021010F" w:rsidRPr="00386B49">
        <w:rPr>
          <w:rFonts w:eastAsia="Times New Roman" w:cs="Times New Roman"/>
          <w:sz w:val="24"/>
          <w:szCs w:val="24"/>
        </w:rPr>
        <w:t xml:space="preserve">the on-site </w:t>
      </w:r>
      <w:r w:rsidR="000A0CC8" w:rsidRPr="00386B49">
        <w:rPr>
          <w:rFonts w:eastAsia="Times New Roman" w:cs="Times New Roman"/>
          <w:sz w:val="24"/>
          <w:szCs w:val="24"/>
        </w:rPr>
        <w:t xml:space="preserve">preservation </w:t>
      </w:r>
      <w:r w:rsidR="000E59D1" w:rsidRPr="00386B49">
        <w:rPr>
          <w:rFonts w:eastAsia="Times New Roman" w:cs="Times New Roman"/>
          <w:sz w:val="24"/>
          <w:szCs w:val="24"/>
        </w:rPr>
        <w:t xml:space="preserve">needs of </w:t>
      </w:r>
      <w:r w:rsidR="0021010F" w:rsidRPr="00386B49">
        <w:rPr>
          <w:rFonts w:eastAsia="Times New Roman" w:cs="Times New Roman"/>
          <w:sz w:val="24"/>
          <w:szCs w:val="24"/>
        </w:rPr>
        <w:t>its assets</w:t>
      </w:r>
      <w:r w:rsidR="000E59D1" w:rsidRPr="00386B49">
        <w:rPr>
          <w:rFonts w:eastAsia="Times New Roman" w:cs="Times New Roman"/>
          <w:sz w:val="24"/>
          <w:szCs w:val="24"/>
        </w:rPr>
        <w:t>.</w:t>
      </w:r>
    </w:p>
    <w:p w:rsidR="001C19F4" w:rsidRPr="00386B49" w:rsidRDefault="001C19F4" w:rsidP="00E16AC3">
      <w:pPr>
        <w:shd w:val="clear" w:color="auto" w:fill="FFFFFF"/>
        <w:spacing w:before="100" w:beforeAutospacing="1" w:after="100" w:afterAutospacing="1"/>
        <w:contextualSpacing/>
        <w:jc w:val="both"/>
        <w:rPr>
          <w:rFonts w:eastAsia="Times New Roman" w:cs="Times New Roman"/>
          <w:sz w:val="24"/>
          <w:szCs w:val="24"/>
        </w:rPr>
      </w:pPr>
    </w:p>
    <w:p w:rsidR="000A0CC8" w:rsidRPr="00386B49" w:rsidRDefault="000A0CC8" w:rsidP="00E16AC3">
      <w:p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 xml:space="preserve">For this project, the selected </w:t>
      </w:r>
      <w:r w:rsidR="00E57A9A" w:rsidRPr="00386B49">
        <w:rPr>
          <w:rFonts w:eastAsia="Times New Roman" w:cs="Times New Roman"/>
          <w:sz w:val="24"/>
          <w:szCs w:val="24"/>
        </w:rPr>
        <w:t>team</w:t>
      </w:r>
      <w:r w:rsidRPr="00386B49">
        <w:rPr>
          <w:rFonts w:eastAsia="Times New Roman" w:cs="Times New Roman"/>
          <w:sz w:val="24"/>
          <w:szCs w:val="24"/>
        </w:rPr>
        <w:t xml:space="preserve"> will:</w:t>
      </w:r>
    </w:p>
    <w:p w:rsidR="001C19F4" w:rsidRPr="00386B49" w:rsidRDefault="001C19F4" w:rsidP="00E16AC3">
      <w:pPr>
        <w:shd w:val="clear" w:color="auto" w:fill="FFFFFF"/>
        <w:spacing w:before="100" w:beforeAutospacing="1" w:after="100" w:afterAutospacing="1"/>
        <w:contextualSpacing/>
        <w:jc w:val="both"/>
        <w:rPr>
          <w:rFonts w:eastAsia="Times New Roman" w:cs="Times New Roman"/>
          <w:sz w:val="24"/>
          <w:szCs w:val="24"/>
        </w:rPr>
      </w:pPr>
    </w:p>
    <w:p w:rsidR="0077057E" w:rsidRPr="00386B49" w:rsidRDefault="000A0CC8"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Conduct a comprehensive assessment of the existing co</w:t>
      </w:r>
      <w:r w:rsidR="0021010F" w:rsidRPr="00386B49">
        <w:rPr>
          <w:rFonts w:eastAsia="Times New Roman" w:cs="Times New Roman"/>
          <w:sz w:val="24"/>
          <w:szCs w:val="24"/>
        </w:rPr>
        <w:t>nditions of the future museum and center’s exterior and interior building structures, and work with the archive’s curator, stewards and advisory board to gain an understanding and working knowledge of its assets and elements</w:t>
      </w:r>
      <w:r w:rsidRPr="00386B49">
        <w:rPr>
          <w:rFonts w:eastAsia="Times New Roman" w:cs="Times New Roman"/>
          <w:sz w:val="24"/>
          <w:szCs w:val="24"/>
        </w:rPr>
        <w:t xml:space="preserve">. </w:t>
      </w:r>
      <w:r w:rsidR="00815646">
        <w:rPr>
          <w:rFonts w:eastAsia="Times New Roman" w:cs="Times New Roman"/>
          <w:sz w:val="24"/>
          <w:szCs w:val="24"/>
        </w:rPr>
        <w:t>More information on the building (the histor</w:t>
      </w:r>
      <w:r w:rsidR="004F55E3">
        <w:rPr>
          <w:rFonts w:eastAsia="Times New Roman" w:cs="Times New Roman"/>
          <w:sz w:val="24"/>
          <w:szCs w:val="24"/>
        </w:rPr>
        <w:t xml:space="preserve">ic Tulsa Paper Company building - </w:t>
      </w:r>
      <w:r w:rsidR="00815646">
        <w:rPr>
          <w:rFonts w:eastAsia="Times New Roman" w:cs="Times New Roman"/>
          <w:sz w:val="24"/>
          <w:szCs w:val="24"/>
        </w:rPr>
        <w:t xml:space="preserve">renovated in 2013) is available on the RFP website - </w:t>
      </w:r>
      <w:hyperlink r:id="rId5" w:history="1">
        <w:r w:rsidR="00403471" w:rsidRPr="00CA46FF">
          <w:rPr>
            <w:rStyle w:val="Hyperlink"/>
            <w:rFonts w:ascii="Arial" w:hAnsi="Arial" w:cs="Arial"/>
            <w:sz w:val="20"/>
            <w:szCs w:val="20"/>
          </w:rPr>
          <w:t>http://www.gkff.org/bobdy</w:t>
        </w:r>
      </w:hyperlink>
      <w:r w:rsidR="00403471">
        <w:rPr>
          <w:rStyle w:val="Hyperlink"/>
          <w:rFonts w:ascii="Arial" w:hAnsi="Arial" w:cs="Arial"/>
          <w:sz w:val="20"/>
          <w:szCs w:val="20"/>
        </w:rPr>
        <w:t>lancenter</w:t>
      </w:r>
      <w:r w:rsidR="00815646">
        <w:rPr>
          <w:rFonts w:eastAsia="Times New Roman" w:cs="Times New Roman"/>
          <w:sz w:val="24"/>
          <w:szCs w:val="24"/>
        </w:rPr>
        <w:t xml:space="preserve">.  </w:t>
      </w:r>
    </w:p>
    <w:p w:rsidR="0077057E" w:rsidRPr="00386B49" w:rsidRDefault="0021010F"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In c</w:t>
      </w:r>
      <w:r w:rsidR="00EC013D" w:rsidRPr="00386B49">
        <w:rPr>
          <w:rFonts w:eastAsia="Times New Roman" w:cs="Times New Roman"/>
          <w:sz w:val="24"/>
          <w:szCs w:val="24"/>
        </w:rPr>
        <w:t xml:space="preserve">onsultation with the owners, </w:t>
      </w:r>
      <w:r w:rsidRPr="00386B49">
        <w:rPr>
          <w:rFonts w:eastAsia="Times New Roman" w:cs="Times New Roman"/>
          <w:sz w:val="24"/>
          <w:szCs w:val="24"/>
        </w:rPr>
        <w:t xml:space="preserve">stewards </w:t>
      </w:r>
      <w:r w:rsidR="00EC013D" w:rsidRPr="00386B49">
        <w:rPr>
          <w:rFonts w:eastAsia="Times New Roman" w:cs="Times New Roman"/>
          <w:sz w:val="24"/>
          <w:szCs w:val="24"/>
        </w:rPr>
        <w:t xml:space="preserve">and advisory </w:t>
      </w:r>
      <w:r w:rsidR="00764AC7" w:rsidRPr="00386B49">
        <w:rPr>
          <w:rFonts w:eastAsia="Times New Roman" w:cs="Times New Roman"/>
          <w:sz w:val="24"/>
          <w:szCs w:val="24"/>
        </w:rPr>
        <w:t xml:space="preserve">committee </w:t>
      </w:r>
      <w:r w:rsidRPr="00386B49">
        <w:rPr>
          <w:rFonts w:eastAsia="Times New Roman" w:cs="Times New Roman"/>
          <w:sz w:val="24"/>
          <w:szCs w:val="24"/>
        </w:rPr>
        <w:t>of The Bob Dylan Archive, m</w:t>
      </w:r>
      <w:r w:rsidR="000A0CC8" w:rsidRPr="00386B49">
        <w:rPr>
          <w:rFonts w:eastAsia="Times New Roman" w:cs="Times New Roman"/>
          <w:sz w:val="24"/>
          <w:szCs w:val="24"/>
        </w:rPr>
        <w:t xml:space="preserve">ake recommendations that formalize a museum </w:t>
      </w:r>
      <w:r w:rsidRPr="00386B49">
        <w:rPr>
          <w:rFonts w:eastAsia="Times New Roman" w:cs="Times New Roman"/>
          <w:sz w:val="24"/>
          <w:szCs w:val="24"/>
        </w:rPr>
        <w:t xml:space="preserve">and center </w:t>
      </w:r>
      <w:r w:rsidR="000A0CC8" w:rsidRPr="00386B49">
        <w:rPr>
          <w:rFonts w:eastAsia="Times New Roman" w:cs="Times New Roman"/>
          <w:sz w:val="24"/>
          <w:szCs w:val="24"/>
        </w:rPr>
        <w:t xml:space="preserve">philosophy </w:t>
      </w:r>
      <w:r w:rsidR="00083026" w:rsidRPr="00386B49">
        <w:rPr>
          <w:rFonts w:eastAsia="Times New Roman" w:cs="Times New Roman"/>
          <w:sz w:val="24"/>
          <w:szCs w:val="24"/>
        </w:rPr>
        <w:t xml:space="preserve">as well as an </w:t>
      </w:r>
      <w:r w:rsidR="000A0CC8" w:rsidRPr="00386B49">
        <w:rPr>
          <w:rFonts w:eastAsia="Times New Roman" w:cs="Times New Roman"/>
          <w:sz w:val="24"/>
          <w:szCs w:val="24"/>
        </w:rPr>
        <w:t xml:space="preserve">institutional set of guidelines for </w:t>
      </w:r>
      <w:r w:rsidRPr="00386B49">
        <w:rPr>
          <w:rFonts w:eastAsia="Times New Roman" w:cs="Times New Roman"/>
          <w:sz w:val="24"/>
          <w:szCs w:val="24"/>
        </w:rPr>
        <w:t>facility maintenance and on-site</w:t>
      </w:r>
      <w:r w:rsidR="000A0CC8" w:rsidRPr="00386B49">
        <w:rPr>
          <w:rFonts w:eastAsia="Times New Roman" w:cs="Times New Roman"/>
          <w:sz w:val="24"/>
          <w:szCs w:val="24"/>
        </w:rPr>
        <w:t xml:space="preserve"> </w:t>
      </w:r>
      <w:r w:rsidRPr="00386B49">
        <w:rPr>
          <w:rFonts w:eastAsia="Times New Roman" w:cs="Times New Roman"/>
          <w:sz w:val="24"/>
          <w:szCs w:val="24"/>
        </w:rPr>
        <w:t>preservation protocols</w:t>
      </w:r>
      <w:r w:rsidR="000A0CC8" w:rsidRPr="00386B49">
        <w:rPr>
          <w:rFonts w:eastAsia="Times New Roman" w:cs="Times New Roman"/>
          <w:sz w:val="24"/>
          <w:szCs w:val="24"/>
        </w:rPr>
        <w:t>, and future development efforts.</w:t>
      </w:r>
    </w:p>
    <w:p w:rsidR="0077057E" w:rsidRPr="00386B49" w:rsidRDefault="000A0CC8"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 xml:space="preserve">Identify and prioritize distinct </w:t>
      </w:r>
      <w:r w:rsidR="00EC013D" w:rsidRPr="00386B49">
        <w:rPr>
          <w:rFonts w:eastAsia="Times New Roman" w:cs="Times New Roman"/>
          <w:sz w:val="24"/>
          <w:szCs w:val="24"/>
        </w:rPr>
        <w:t xml:space="preserve">installation </w:t>
      </w:r>
      <w:r w:rsidR="00083026" w:rsidRPr="00386B49">
        <w:rPr>
          <w:rFonts w:eastAsia="Times New Roman" w:cs="Times New Roman"/>
          <w:sz w:val="24"/>
          <w:szCs w:val="24"/>
        </w:rPr>
        <w:t xml:space="preserve">and </w:t>
      </w:r>
      <w:r w:rsidR="00EC013D" w:rsidRPr="00386B49">
        <w:rPr>
          <w:rFonts w:eastAsia="Times New Roman" w:cs="Times New Roman"/>
          <w:sz w:val="24"/>
          <w:szCs w:val="24"/>
        </w:rPr>
        <w:t>exhibition components</w:t>
      </w:r>
      <w:r w:rsidR="00CB0707" w:rsidRPr="00386B49">
        <w:rPr>
          <w:rFonts w:eastAsia="Times New Roman" w:cs="Times New Roman"/>
          <w:sz w:val="24"/>
          <w:szCs w:val="24"/>
        </w:rPr>
        <w:t xml:space="preserve"> utilizing the archive’s assets</w:t>
      </w:r>
      <w:r w:rsidR="00083026" w:rsidRPr="00386B49">
        <w:rPr>
          <w:rFonts w:eastAsia="Times New Roman" w:cs="Times New Roman"/>
          <w:sz w:val="24"/>
          <w:szCs w:val="24"/>
        </w:rPr>
        <w:t>,</w:t>
      </w:r>
      <w:r w:rsidRPr="00386B49">
        <w:rPr>
          <w:rFonts w:eastAsia="Times New Roman" w:cs="Times New Roman"/>
          <w:sz w:val="24"/>
          <w:szCs w:val="24"/>
        </w:rPr>
        <w:t xml:space="preserve"> and develop initial cost estimates for each.</w:t>
      </w:r>
    </w:p>
    <w:p w:rsidR="0077057E" w:rsidRPr="00386B49" w:rsidRDefault="000A0CC8"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Create a working timeline and budget for each goal established in the master plan.</w:t>
      </w:r>
    </w:p>
    <w:p w:rsidR="0077057E" w:rsidRPr="00386B49" w:rsidRDefault="000A0CC8"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lastRenderedPageBreak/>
        <w:t>Submit the compiled master plan along with supporting drawings and other documentation.</w:t>
      </w:r>
    </w:p>
    <w:p w:rsidR="000A0CC8" w:rsidRPr="00386B49" w:rsidRDefault="000A0CC8" w:rsidP="00E16AC3">
      <w:pPr>
        <w:numPr>
          <w:ilvl w:val="0"/>
          <w:numId w:val="1"/>
        </w:numPr>
        <w:shd w:val="clear" w:color="auto" w:fill="FFFFFF"/>
        <w:spacing w:before="100" w:beforeAutospacing="1" w:after="100" w:afterAutospacing="1"/>
        <w:contextualSpacing/>
        <w:jc w:val="both"/>
        <w:rPr>
          <w:rFonts w:eastAsia="Times New Roman" w:cs="Times New Roman"/>
          <w:sz w:val="24"/>
          <w:szCs w:val="24"/>
        </w:rPr>
      </w:pPr>
      <w:r w:rsidRPr="00386B49">
        <w:rPr>
          <w:rFonts w:eastAsia="Times New Roman" w:cs="Times New Roman"/>
          <w:sz w:val="24"/>
          <w:szCs w:val="24"/>
        </w:rPr>
        <w:t xml:space="preserve">Participate in a subsequent </w:t>
      </w:r>
      <w:r w:rsidR="00CB0707" w:rsidRPr="00386B49">
        <w:rPr>
          <w:rFonts w:eastAsia="Times New Roman" w:cs="Times New Roman"/>
          <w:sz w:val="24"/>
          <w:szCs w:val="24"/>
        </w:rPr>
        <w:t xml:space="preserve">presentation </w:t>
      </w:r>
      <w:r w:rsidRPr="00386B49">
        <w:rPr>
          <w:rFonts w:eastAsia="Times New Roman" w:cs="Times New Roman"/>
          <w:sz w:val="24"/>
          <w:szCs w:val="24"/>
        </w:rPr>
        <w:t>regarding the findings of the master planning effort.</w:t>
      </w:r>
    </w:p>
    <w:p w:rsidR="001C19F4" w:rsidRPr="00386B49" w:rsidRDefault="001C19F4" w:rsidP="00E16AC3">
      <w:pPr>
        <w:shd w:val="clear" w:color="auto" w:fill="FFFFFF"/>
        <w:spacing w:before="100" w:beforeAutospacing="1" w:after="100" w:afterAutospacing="1"/>
        <w:contextualSpacing/>
        <w:jc w:val="both"/>
        <w:rPr>
          <w:rFonts w:eastAsia="Times New Roman" w:cs="Times New Roman"/>
          <w:sz w:val="24"/>
          <w:szCs w:val="24"/>
        </w:rPr>
      </w:pPr>
    </w:p>
    <w:p w:rsidR="006B7DDC" w:rsidRPr="00386B49" w:rsidRDefault="006B7DDC" w:rsidP="00E16AC3">
      <w:pPr>
        <w:shd w:val="clear" w:color="auto" w:fill="FFFFFF"/>
        <w:spacing w:before="100" w:beforeAutospacing="1" w:after="100" w:afterAutospacing="1"/>
        <w:contextualSpacing/>
        <w:jc w:val="both"/>
        <w:rPr>
          <w:rFonts w:eastAsia="Times New Roman" w:cs="Times New Roman"/>
          <w:b/>
          <w:sz w:val="24"/>
          <w:szCs w:val="24"/>
        </w:rPr>
      </w:pPr>
    </w:p>
    <w:p w:rsidR="00E57A9A" w:rsidRPr="00386B49" w:rsidRDefault="00B05F19" w:rsidP="00E16AC3">
      <w:pPr>
        <w:shd w:val="clear" w:color="auto" w:fill="FFFFFF"/>
        <w:spacing w:before="100" w:beforeAutospacing="1" w:after="100" w:afterAutospacing="1"/>
        <w:contextualSpacing/>
        <w:jc w:val="both"/>
        <w:rPr>
          <w:rFonts w:eastAsia="Times New Roman" w:cs="Times New Roman"/>
          <w:b/>
          <w:sz w:val="24"/>
          <w:szCs w:val="24"/>
        </w:rPr>
      </w:pPr>
      <w:r w:rsidRPr="00386B49">
        <w:rPr>
          <w:rFonts w:eastAsia="Times New Roman" w:cs="Times New Roman"/>
          <w:b/>
          <w:sz w:val="24"/>
          <w:szCs w:val="24"/>
        </w:rPr>
        <w:t>BACKGROUND</w:t>
      </w:r>
    </w:p>
    <w:p w:rsidR="00B05F19" w:rsidRPr="00386B49" w:rsidRDefault="00B05F19" w:rsidP="00E16AC3">
      <w:pPr>
        <w:shd w:val="clear" w:color="auto" w:fill="FFFFFF"/>
        <w:spacing w:before="100" w:beforeAutospacing="1" w:after="100" w:afterAutospacing="1"/>
        <w:contextualSpacing/>
        <w:jc w:val="both"/>
        <w:rPr>
          <w:rFonts w:eastAsia="Times New Roman" w:cs="Times New Roman"/>
          <w:b/>
          <w:sz w:val="24"/>
          <w:szCs w:val="24"/>
        </w:rPr>
      </w:pPr>
    </w:p>
    <w:p w:rsidR="00D81E7A" w:rsidRPr="00386B49" w:rsidRDefault="00D81E7A" w:rsidP="00E16AC3">
      <w:pPr>
        <w:jc w:val="both"/>
      </w:pPr>
      <w:r w:rsidRPr="00386B49">
        <w:rPr>
          <w:sz w:val="24"/>
          <w:szCs w:val="24"/>
        </w:rPr>
        <w:t>In 2016, GKFF and The University of Tulsa (TU) acquired </w:t>
      </w:r>
      <w:hyperlink r:id="rId6" w:tgtFrame="_blank" w:history="1">
        <w:r w:rsidRPr="00386B49">
          <w:rPr>
            <w:sz w:val="24"/>
            <w:szCs w:val="24"/>
          </w:rPr>
          <w:t>The Bob Dylan Archive</w:t>
        </w:r>
      </w:hyperlink>
      <w:r w:rsidRPr="00386B49">
        <w:rPr>
          <w:sz w:val="24"/>
          <w:szCs w:val="24"/>
        </w:rPr>
        <w:t>. The Archive is permanently housed in Tulsa, under the stewardship of TU’s Helmerich Center for American Research. Comprised of more than 6,000 items spanning nearly 60 years of Bob Dylan’s unique artistry, singular career and worldwide cultural significance, the archive includes decades of never-before-seen handwritten manuscripts, notebooks and correspondence; films, videos, photographs and artwork; memorabilia and ephemera; personal documents and effects; unreleased studio and concert recordings; musical instruments and many other items. Ultimately, a permanent exhibit space for The Archive will be designated near the Woody Guthrie Center in Tulsa’s Arts District, which houses a museum dedicated to American folksinger and Oklahoma native Woody Guthrie. Guthrie was one of Dylan’s most significant early influences, even inspiring one of Dylan’s first tracks, “Song to Woody,” on his 1962 self-titled album.</w:t>
      </w:r>
    </w:p>
    <w:p w:rsidR="00D81E7A" w:rsidRPr="00386B49" w:rsidRDefault="00D81E7A" w:rsidP="00E16AC3">
      <w:pPr>
        <w:shd w:val="clear" w:color="auto" w:fill="FFFFFF"/>
        <w:spacing w:before="100" w:beforeAutospacing="1" w:after="100" w:afterAutospacing="1"/>
        <w:contextualSpacing/>
        <w:jc w:val="both"/>
        <w:rPr>
          <w:rFonts w:eastAsia="Times New Roman" w:cs="Times New Roman"/>
          <w:b/>
          <w:sz w:val="24"/>
          <w:szCs w:val="24"/>
        </w:rPr>
      </w:pPr>
    </w:p>
    <w:p w:rsidR="00764AC7" w:rsidRPr="00386B49" w:rsidRDefault="00E57A9A" w:rsidP="00E16AC3">
      <w:pPr>
        <w:shd w:val="clear" w:color="auto" w:fill="FFFFFF"/>
        <w:spacing w:before="100" w:beforeAutospacing="1" w:after="100" w:afterAutospacing="1"/>
        <w:contextualSpacing/>
        <w:jc w:val="both"/>
        <w:rPr>
          <w:rFonts w:eastAsia="Times New Roman" w:cs="Times New Roman"/>
          <w:b/>
          <w:sz w:val="24"/>
          <w:szCs w:val="24"/>
        </w:rPr>
      </w:pPr>
      <w:r w:rsidRPr="00386B49">
        <w:rPr>
          <w:rFonts w:eastAsia="Times New Roman" w:cs="Times New Roman"/>
          <w:b/>
          <w:sz w:val="24"/>
          <w:szCs w:val="24"/>
        </w:rPr>
        <w:t>GKFF</w:t>
      </w:r>
    </w:p>
    <w:p w:rsidR="00764AC7" w:rsidRPr="00386B49" w:rsidRDefault="00764AC7" w:rsidP="00E16AC3">
      <w:pPr>
        <w:jc w:val="both"/>
        <w:rPr>
          <w:rFonts w:cs="Arial"/>
          <w:sz w:val="24"/>
          <w:szCs w:val="24"/>
        </w:rPr>
      </w:pPr>
      <w:r w:rsidRPr="00386B49">
        <w:rPr>
          <w:rFonts w:cs="Arial"/>
          <w:sz w:val="24"/>
          <w:szCs w:val="24"/>
        </w:rPr>
        <w:t>The Foundation’s mission of providing every child with an equal opportunity is reflected throughout the work that we do in our community. Our three focus areas give us the opportunity to address community issues at a deeper level.  GKFF supports early childhood education initiatives, as well as continued support for children and families, to ensure each child reaches his or her full potential. GKFF works to bridge existing health care and service gaps in our community by ensuring that families receive the basic services they need to raise healthy and thriving children. GKFF invests in a culturally vibrant and economically robust Tulsa to ensure a thriving community that affords opportunities for all of its citizens to enjoy a high quality of life.</w:t>
      </w:r>
    </w:p>
    <w:p w:rsidR="00E57A9A" w:rsidRPr="00386B49" w:rsidRDefault="00E57A9A" w:rsidP="00E16AC3">
      <w:pPr>
        <w:jc w:val="both"/>
      </w:pPr>
      <w:r w:rsidRPr="00386B49">
        <w:rPr>
          <w:rFonts w:eastAsia="Times New Roman" w:cs="Times New Roman"/>
          <w:b/>
          <w:sz w:val="24"/>
          <w:szCs w:val="24"/>
        </w:rPr>
        <w:br/>
      </w:r>
      <w:r w:rsidRPr="00386B49">
        <w:rPr>
          <w:b/>
          <w:bCs/>
          <w:sz w:val="24"/>
          <w:szCs w:val="24"/>
        </w:rPr>
        <w:t xml:space="preserve">STATEMENT OF QUALIFICATIONS SUBMITTAL REQUIREMENTS </w:t>
      </w:r>
    </w:p>
    <w:p w:rsidR="00B05F19" w:rsidRPr="00386B49" w:rsidRDefault="00B05F19" w:rsidP="00E16AC3">
      <w:pPr>
        <w:pStyle w:val="Default"/>
        <w:spacing w:line="276" w:lineRule="auto"/>
        <w:contextualSpacing/>
        <w:jc w:val="both"/>
        <w:rPr>
          <w:rFonts w:asciiTheme="minorHAnsi" w:hAnsiTheme="minorHAnsi"/>
          <w:color w:val="auto"/>
        </w:rPr>
      </w:pPr>
    </w:p>
    <w:p w:rsidR="00E57A9A" w:rsidRPr="00386B49" w:rsidRDefault="00E00E5C"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Participating agencies </w:t>
      </w:r>
      <w:r w:rsidR="00E57A9A" w:rsidRPr="00386B49">
        <w:rPr>
          <w:rFonts w:asciiTheme="minorHAnsi" w:hAnsiTheme="minorHAnsi"/>
          <w:color w:val="auto"/>
        </w:rPr>
        <w:t xml:space="preserve">should provide one original and </w:t>
      </w:r>
      <w:r w:rsidR="00943C0B">
        <w:rPr>
          <w:rFonts w:asciiTheme="minorHAnsi" w:hAnsiTheme="minorHAnsi"/>
          <w:color w:val="auto"/>
        </w:rPr>
        <w:t>7</w:t>
      </w:r>
      <w:r w:rsidR="00633414">
        <w:rPr>
          <w:rFonts w:asciiTheme="minorHAnsi" w:hAnsiTheme="minorHAnsi"/>
          <w:color w:val="auto"/>
        </w:rPr>
        <w:t xml:space="preserve"> </w:t>
      </w:r>
      <w:r w:rsidR="00E57A9A" w:rsidRPr="00386B49">
        <w:rPr>
          <w:rFonts w:asciiTheme="minorHAnsi" w:hAnsiTheme="minorHAnsi"/>
          <w:color w:val="auto"/>
        </w:rPr>
        <w:t xml:space="preserve">paper copies of the Statement of Qualifications and one copy of all materials submitted in electronic format on a </w:t>
      </w:r>
      <w:r w:rsidR="00755996" w:rsidRPr="00386B49">
        <w:rPr>
          <w:rFonts w:asciiTheme="minorHAnsi" w:hAnsiTheme="minorHAnsi"/>
          <w:color w:val="auto"/>
        </w:rPr>
        <w:t>CD</w:t>
      </w:r>
      <w:r w:rsidR="00E57A9A" w:rsidRPr="00386B49">
        <w:rPr>
          <w:rFonts w:asciiTheme="minorHAnsi" w:hAnsiTheme="minorHAnsi"/>
          <w:color w:val="auto"/>
        </w:rPr>
        <w:t xml:space="preserve">. Please provide the following information: </w:t>
      </w:r>
    </w:p>
    <w:p w:rsidR="00E57A9A" w:rsidRPr="00386B49" w:rsidRDefault="00E57A9A" w:rsidP="00E16AC3">
      <w:pPr>
        <w:pStyle w:val="Default"/>
        <w:spacing w:line="276" w:lineRule="auto"/>
        <w:contextualSpacing/>
        <w:jc w:val="both"/>
        <w:rPr>
          <w:rFonts w:asciiTheme="minorHAnsi" w:hAnsiTheme="minorHAnsi"/>
          <w:color w:val="auto"/>
        </w:rPr>
      </w:pP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lastRenderedPageBreak/>
        <w:t xml:space="preserve">1. Letter of transmittal </w:t>
      </w: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The letter of transmittal should contain the name, address and contact information for the</w:t>
      </w:r>
      <w:r w:rsidR="00E00E5C" w:rsidRPr="00386B49">
        <w:rPr>
          <w:rFonts w:asciiTheme="minorHAnsi" w:hAnsiTheme="minorHAnsi"/>
          <w:color w:val="auto"/>
        </w:rPr>
        <w:t xml:space="preserve"> agency’s</w:t>
      </w:r>
      <w:r w:rsidRPr="00386B49">
        <w:rPr>
          <w:rFonts w:asciiTheme="minorHAnsi" w:hAnsiTheme="minorHAnsi"/>
          <w:color w:val="auto"/>
        </w:rPr>
        <w:t xml:space="preserve"> primary contact, as well as a </w:t>
      </w:r>
      <w:r w:rsidR="00E00E5C" w:rsidRPr="00386B49">
        <w:rPr>
          <w:rFonts w:asciiTheme="minorHAnsi" w:hAnsiTheme="minorHAnsi"/>
          <w:color w:val="auto"/>
        </w:rPr>
        <w:t>brief overview of the agency’s participating team members</w:t>
      </w:r>
      <w:r w:rsidRPr="00386B49">
        <w:rPr>
          <w:rFonts w:asciiTheme="minorHAnsi" w:hAnsiTheme="minorHAnsi"/>
          <w:color w:val="auto"/>
        </w:rPr>
        <w:t xml:space="preserve">. </w:t>
      </w:r>
    </w:p>
    <w:p w:rsidR="00E57A9A" w:rsidRPr="00386B49" w:rsidRDefault="00E57A9A" w:rsidP="00E16AC3">
      <w:pPr>
        <w:pStyle w:val="Default"/>
        <w:spacing w:line="276" w:lineRule="auto"/>
        <w:contextualSpacing/>
        <w:jc w:val="both"/>
        <w:rPr>
          <w:rFonts w:asciiTheme="minorHAnsi" w:hAnsiTheme="minorHAnsi"/>
          <w:b/>
          <w:bCs/>
          <w:color w:val="auto"/>
        </w:rPr>
      </w:pP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t xml:space="preserve">2. Conceptual approach and description and team philosophy </w:t>
      </w: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This section should include the vision and innovation of the team, </w:t>
      </w:r>
      <w:r w:rsidR="00E00E5C" w:rsidRPr="00386B49">
        <w:rPr>
          <w:rFonts w:asciiTheme="minorHAnsi" w:hAnsiTheme="minorHAnsi"/>
          <w:color w:val="auto"/>
        </w:rPr>
        <w:t>detailing the means by which the</w:t>
      </w:r>
      <w:r w:rsidRPr="00386B49">
        <w:rPr>
          <w:rFonts w:asciiTheme="minorHAnsi" w:hAnsiTheme="minorHAnsi"/>
          <w:color w:val="auto"/>
        </w:rPr>
        <w:t xml:space="preserve"> team proposes to address required tasks</w:t>
      </w:r>
      <w:r w:rsidR="00E00E5C" w:rsidRPr="00386B49">
        <w:rPr>
          <w:rFonts w:asciiTheme="minorHAnsi" w:hAnsiTheme="minorHAnsi"/>
          <w:color w:val="auto"/>
        </w:rPr>
        <w:t xml:space="preserve"> and</w:t>
      </w:r>
      <w:r w:rsidRPr="00386B49">
        <w:rPr>
          <w:rFonts w:asciiTheme="minorHAnsi" w:hAnsiTheme="minorHAnsi"/>
          <w:color w:val="auto"/>
        </w:rPr>
        <w:t xml:space="preserve"> elements </w:t>
      </w:r>
      <w:r w:rsidR="00E00E5C" w:rsidRPr="00386B49">
        <w:rPr>
          <w:rFonts w:asciiTheme="minorHAnsi" w:hAnsiTheme="minorHAnsi"/>
          <w:color w:val="auto"/>
        </w:rPr>
        <w:t xml:space="preserve">that will guarantee project </w:t>
      </w:r>
      <w:r w:rsidRPr="00386B49">
        <w:rPr>
          <w:rFonts w:asciiTheme="minorHAnsi" w:hAnsiTheme="minorHAnsi"/>
          <w:color w:val="auto"/>
        </w:rPr>
        <w:t>success</w:t>
      </w:r>
      <w:r w:rsidR="00E00E5C" w:rsidRPr="00386B49">
        <w:rPr>
          <w:rFonts w:asciiTheme="minorHAnsi" w:hAnsiTheme="minorHAnsi"/>
          <w:color w:val="auto"/>
        </w:rPr>
        <w:t>.</w:t>
      </w:r>
      <w:r w:rsidRPr="00386B49">
        <w:rPr>
          <w:rFonts w:asciiTheme="minorHAnsi" w:hAnsiTheme="minorHAnsi"/>
          <w:color w:val="auto"/>
        </w:rPr>
        <w:t xml:space="preserve"> </w:t>
      </w:r>
    </w:p>
    <w:p w:rsidR="00E57A9A" w:rsidRPr="00386B49" w:rsidRDefault="00E57A9A" w:rsidP="00E16AC3">
      <w:pPr>
        <w:pStyle w:val="Default"/>
        <w:spacing w:line="276" w:lineRule="auto"/>
        <w:contextualSpacing/>
        <w:jc w:val="both"/>
        <w:rPr>
          <w:rFonts w:asciiTheme="minorHAnsi" w:hAnsiTheme="minorHAnsi"/>
          <w:b/>
          <w:bCs/>
          <w:color w:val="auto"/>
        </w:rPr>
      </w:pP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t xml:space="preserve">3. Statement of Qualifications </w:t>
      </w: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The intent of this section is to give GKFF a clear idea of the history of work the team has accomplished, showing a clear picture of the style, look and feel of completed projects, how they work and how they are integrated into the surrounding landscape.</w:t>
      </w:r>
    </w:p>
    <w:p w:rsidR="00E57A9A" w:rsidRPr="00386B49" w:rsidRDefault="00E57A9A" w:rsidP="00E16AC3">
      <w:pPr>
        <w:pStyle w:val="Default"/>
        <w:spacing w:line="276" w:lineRule="auto"/>
        <w:contextualSpacing/>
        <w:jc w:val="both"/>
        <w:rPr>
          <w:rFonts w:asciiTheme="minorHAnsi" w:hAnsiTheme="minorHAnsi"/>
          <w:color w:val="auto"/>
        </w:rPr>
      </w:pP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b/>
          <w:bCs/>
          <w:color w:val="auto"/>
        </w:rPr>
        <w:t xml:space="preserve">A. Overview of the team </w:t>
      </w: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color w:val="auto"/>
        </w:rPr>
        <w:t>Describe the experience of your team, providing examples of projects you’ve worked on as a team, particularly those involving site development for high</w:t>
      </w:r>
      <w:r w:rsidR="00E00E5C" w:rsidRPr="00386B49">
        <w:rPr>
          <w:rFonts w:asciiTheme="minorHAnsi" w:hAnsiTheme="minorHAnsi"/>
          <w:color w:val="auto"/>
        </w:rPr>
        <w:t>-</w:t>
      </w:r>
      <w:r w:rsidRPr="00386B49">
        <w:rPr>
          <w:rFonts w:asciiTheme="minorHAnsi" w:hAnsiTheme="minorHAnsi"/>
          <w:color w:val="auto"/>
        </w:rPr>
        <w:t xml:space="preserve">visibility parks and cultural projects. Discuss your familiarity with Tulsa or other similar city’s development processes, and conceptual planning for maximum sustainability. </w:t>
      </w:r>
    </w:p>
    <w:p w:rsidR="001C19F4" w:rsidRPr="00386B49" w:rsidRDefault="001C19F4" w:rsidP="00E16AC3">
      <w:pPr>
        <w:pStyle w:val="Default"/>
        <w:spacing w:line="276" w:lineRule="auto"/>
        <w:ind w:left="720"/>
        <w:contextualSpacing/>
        <w:jc w:val="both"/>
        <w:rPr>
          <w:rFonts w:asciiTheme="minorHAnsi" w:hAnsiTheme="minorHAnsi"/>
          <w:b/>
          <w:bCs/>
          <w:color w:val="auto"/>
        </w:rPr>
      </w:pP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b/>
          <w:bCs/>
          <w:color w:val="auto"/>
        </w:rPr>
        <w:t xml:space="preserve">B. Experience Record </w:t>
      </w:r>
    </w:p>
    <w:p w:rsidR="00E57A9A" w:rsidRPr="00386B49" w:rsidRDefault="00E00E5C"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color w:val="auto"/>
        </w:rPr>
        <w:t>Provide details regarding team members’ prior relevant experience. In addition, p</w:t>
      </w:r>
      <w:r w:rsidR="00E57A9A" w:rsidRPr="00386B49">
        <w:rPr>
          <w:rFonts w:asciiTheme="minorHAnsi" w:hAnsiTheme="minorHAnsi"/>
          <w:color w:val="auto"/>
        </w:rPr>
        <w:t xml:space="preserve">rovide details, including </w:t>
      </w:r>
      <w:r w:rsidRPr="00386B49">
        <w:rPr>
          <w:rFonts w:asciiTheme="minorHAnsi" w:hAnsiTheme="minorHAnsi"/>
          <w:color w:val="auto"/>
        </w:rPr>
        <w:t>visual representation (photos, illustrations, video clips) of</w:t>
      </w:r>
      <w:r w:rsidR="00755996" w:rsidRPr="00386B49">
        <w:rPr>
          <w:rFonts w:asciiTheme="minorHAnsi" w:hAnsiTheme="minorHAnsi"/>
          <w:color w:val="auto"/>
        </w:rPr>
        <w:t xml:space="preserve"> </w:t>
      </w:r>
      <w:r w:rsidR="00E57A9A" w:rsidRPr="00386B49">
        <w:rPr>
          <w:rFonts w:asciiTheme="minorHAnsi" w:hAnsiTheme="minorHAnsi"/>
          <w:color w:val="auto"/>
        </w:rPr>
        <w:t xml:space="preserve">showing the final product, for </w:t>
      </w:r>
      <w:r w:rsidRPr="00386B49">
        <w:rPr>
          <w:rFonts w:asciiTheme="minorHAnsi" w:hAnsiTheme="minorHAnsi"/>
          <w:color w:val="auto"/>
        </w:rPr>
        <w:t xml:space="preserve">at least two and </w:t>
      </w:r>
      <w:r w:rsidR="00E57A9A" w:rsidRPr="00386B49">
        <w:rPr>
          <w:rFonts w:asciiTheme="minorHAnsi" w:hAnsiTheme="minorHAnsi"/>
          <w:color w:val="auto"/>
        </w:rPr>
        <w:t xml:space="preserve">up to five projects </w:t>
      </w:r>
      <w:r w:rsidRPr="00386B49">
        <w:rPr>
          <w:rFonts w:asciiTheme="minorHAnsi" w:hAnsiTheme="minorHAnsi"/>
          <w:color w:val="auto"/>
        </w:rPr>
        <w:t>that the</w:t>
      </w:r>
      <w:r w:rsidR="00E57A9A" w:rsidRPr="00386B49">
        <w:rPr>
          <w:rFonts w:asciiTheme="minorHAnsi" w:hAnsiTheme="minorHAnsi"/>
          <w:color w:val="auto"/>
        </w:rPr>
        <w:t xml:space="preserve"> team has comple</w:t>
      </w:r>
      <w:r w:rsidR="00BB2B10" w:rsidRPr="00386B49">
        <w:rPr>
          <w:rFonts w:asciiTheme="minorHAnsi" w:hAnsiTheme="minorHAnsi"/>
          <w:color w:val="auto"/>
        </w:rPr>
        <w:t>ted within the past five years</w:t>
      </w:r>
      <w:r w:rsidR="00E57A9A" w:rsidRPr="00386B49">
        <w:rPr>
          <w:rFonts w:asciiTheme="minorHAnsi" w:hAnsiTheme="minorHAnsi"/>
          <w:color w:val="auto"/>
        </w:rPr>
        <w:t xml:space="preserve">. </w:t>
      </w:r>
    </w:p>
    <w:p w:rsidR="00764AC7" w:rsidRPr="00386B49" w:rsidRDefault="00764AC7" w:rsidP="00E16AC3">
      <w:pPr>
        <w:pStyle w:val="Default"/>
        <w:spacing w:line="276" w:lineRule="auto"/>
        <w:ind w:left="720"/>
        <w:contextualSpacing/>
        <w:jc w:val="both"/>
        <w:rPr>
          <w:rFonts w:asciiTheme="minorHAnsi" w:hAnsiTheme="minorHAnsi"/>
          <w:color w:val="auto"/>
        </w:rPr>
      </w:pP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b/>
          <w:bCs/>
          <w:color w:val="auto"/>
        </w:rPr>
        <w:t xml:space="preserve">C. Organization and Management Plan </w:t>
      </w: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color w:val="auto"/>
        </w:rPr>
        <w:t xml:space="preserve">Include a description of the proposer’s organizational structure that clearly identifies the project manager and key personnel associated with the proposed work. </w:t>
      </w:r>
    </w:p>
    <w:p w:rsidR="00E57A9A" w:rsidRPr="00386B49" w:rsidRDefault="00E57A9A" w:rsidP="00E16AC3">
      <w:pPr>
        <w:pStyle w:val="Default"/>
        <w:spacing w:line="276" w:lineRule="auto"/>
        <w:ind w:left="720"/>
        <w:contextualSpacing/>
        <w:jc w:val="both"/>
        <w:rPr>
          <w:rFonts w:asciiTheme="minorHAnsi" w:hAnsiTheme="minorHAnsi"/>
          <w:b/>
          <w:bCs/>
          <w:color w:val="auto"/>
        </w:rPr>
      </w:pP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b/>
          <w:bCs/>
          <w:color w:val="auto"/>
        </w:rPr>
        <w:t xml:space="preserve">D. Firm Information </w:t>
      </w:r>
    </w:p>
    <w:p w:rsidR="00E57A9A" w:rsidRPr="00386B49" w:rsidRDefault="00E57A9A" w:rsidP="00E16AC3">
      <w:pPr>
        <w:pStyle w:val="Default"/>
        <w:spacing w:line="276" w:lineRule="auto"/>
        <w:ind w:left="720"/>
        <w:contextualSpacing/>
        <w:jc w:val="both"/>
        <w:rPr>
          <w:rFonts w:asciiTheme="minorHAnsi" w:hAnsiTheme="minorHAnsi"/>
          <w:color w:val="auto"/>
        </w:rPr>
      </w:pPr>
      <w:r w:rsidRPr="00386B49">
        <w:rPr>
          <w:rFonts w:asciiTheme="minorHAnsi" w:hAnsiTheme="minorHAnsi"/>
          <w:color w:val="auto"/>
        </w:rPr>
        <w:t xml:space="preserve">Provide a concise description of the </w:t>
      </w:r>
      <w:r w:rsidR="00DC4067" w:rsidRPr="00386B49">
        <w:rPr>
          <w:rFonts w:asciiTheme="minorHAnsi" w:hAnsiTheme="minorHAnsi"/>
          <w:color w:val="auto"/>
        </w:rPr>
        <w:t>agency’s</w:t>
      </w:r>
      <w:r w:rsidRPr="00386B49">
        <w:rPr>
          <w:rFonts w:asciiTheme="minorHAnsi" w:hAnsiTheme="minorHAnsi"/>
          <w:color w:val="auto"/>
        </w:rPr>
        <w:t xml:space="preserve"> office location</w:t>
      </w:r>
      <w:r w:rsidR="00DC4067" w:rsidRPr="00386B49">
        <w:rPr>
          <w:rFonts w:asciiTheme="minorHAnsi" w:hAnsiTheme="minorHAnsi"/>
          <w:color w:val="auto"/>
        </w:rPr>
        <w:t>(</w:t>
      </w:r>
      <w:r w:rsidRPr="00386B49">
        <w:rPr>
          <w:rFonts w:asciiTheme="minorHAnsi" w:hAnsiTheme="minorHAnsi"/>
          <w:color w:val="auto"/>
        </w:rPr>
        <w:t>s</w:t>
      </w:r>
      <w:r w:rsidR="00DC4067" w:rsidRPr="00386B49">
        <w:rPr>
          <w:rFonts w:asciiTheme="minorHAnsi" w:hAnsiTheme="minorHAnsi"/>
          <w:color w:val="auto"/>
        </w:rPr>
        <w:t>)</w:t>
      </w:r>
      <w:r w:rsidRPr="00386B49">
        <w:rPr>
          <w:rFonts w:asciiTheme="minorHAnsi" w:hAnsiTheme="minorHAnsi"/>
          <w:color w:val="auto"/>
        </w:rPr>
        <w:t xml:space="preserve">, and resumes </w:t>
      </w:r>
      <w:r w:rsidR="00DC4067" w:rsidRPr="00386B49">
        <w:rPr>
          <w:rFonts w:asciiTheme="minorHAnsi" w:hAnsiTheme="minorHAnsi"/>
          <w:color w:val="auto"/>
        </w:rPr>
        <w:t xml:space="preserve">of </w:t>
      </w:r>
      <w:r w:rsidRPr="00386B49">
        <w:rPr>
          <w:rFonts w:asciiTheme="minorHAnsi" w:hAnsiTheme="minorHAnsi"/>
          <w:color w:val="auto"/>
        </w:rPr>
        <w:t xml:space="preserve">key </w:t>
      </w:r>
      <w:r w:rsidR="00DC4067" w:rsidRPr="00386B49">
        <w:rPr>
          <w:rFonts w:asciiTheme="minorHAnsi" w:hAnsiTheme="minorHAnsi"/>
          <w:color w:val="auto"/>
        </w:rPr>
        <w:t xml:space="preserve">project </w:t>
      </w:r>
      <w:r w:rsidRPr="00386B49">
        <w:rPr>
          <w:rFonts w:asciiTheme="minorHAnsi" w:hAnsiTheme="minorHAnsi"/>
          <w:color w:val="auto"/>
        </w:rPr>
        <w:t xml:space="preserve">personnel. </w:t>
      </w:r>
    </w:p>
    <w:p w:rsidR="001C19F4" w:rsidRPr="00386B49" w:rsidRDefault="001C19F4" w:rsidP="00E16AC3">
      <w:pPr>
        <w:pStyle w:val="Default"/>
        <w:spacing w:line="276" w:lineRule="auto"/>
        <w:contextualSpacing/>
        <w:jc w:val="both"/>
        <w:rPr>
          <w:rFonts w:asciiTheme="minorHAnsi" w:hAnsiTheme="minorHAnsi"/>
          <w:b/>
          <w:bCs/>
          <w:color w:val="auto"/>
        </w:rPr>
      </w:pPr>
    </w:p>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t xml:space="preserve">REVIEW PROCESS </w:t>
      </w:r>
    </w:p>
    <w:p w:rsidR="00755996" w:rsidRPr="00386B49" w:rsidRDefault="00DC4067"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All </w:t>
      </w:r>
      <w:r w:rsidR="00E57A9A" w:rsidRPr="00386B49">
        <w:rPr>
          <w:rFonts w:asciiTheme="minorHAnsi" w:hAnsiTheme="minorHAnsi"/>
          <w:color w:val="auto"/>
        </w:rPr>
        <w:t>submittals will be reviewed by GKFF and associates. The results of the review team will be presented to the GKFF board</w:t>
      </w:r>
      <w:r w:rsidR="00DD35B8" w:rsidRPr="00386B49">
        <w:rPr>
          <w:rFonts w:asciiTheme="minorHAnsi" w:hAnsiTheme="minorHAnsi"/>
          <w:color w:val="auto"/>
        </w:rPr>
        <w:t xml:space="preserve"> </w:t>
      </w:r>
      <w:r w:rsidR="00E57A9A" w:rsidRPr="00386B49">
        <w:rPr>
          <w:rFonts w:asciiTheme="minorHAnsi" w:hAnsiTheme="minorHAnsi"/>
          <w:color w:val="auto"/>
        </w:rPr>
        <w:t>for final approval.</w:t>
      </w:r>
    </w:p>
    <w:p w:rsidR="00E57A9A" w:rsidRPr="00386B49" w:rsidRDefault="00755996" w:rsidP="004F55E3">
      <w:pPr>
        <w:shd w:val="clear" w:color="auto" w:fill="FFFFFF"/>
        <w:spacing w:before="100" w:beforeAutospacing="1" w:after="100" w:afterAutospacing="1"/>
        <w:contextualSpacing/>
        <w:jc w:val="both"/>
      </w:pPr>
      <w:r w:rsidRPr="00386B49">
        <w:rPr>
          <w:rFonts w:eastAsia="Times New Roman" w:cs="Times New Roman"/>
          <w:sz w:val="24"/>
          <w:szCs w:val="24"/>
        </w:rPr>
        <w:lastRenderedPageBreak/>
        <w:t xml:space="preserve">A short list of two to four agency finalists will be chosen from the RFQ submittals; selected agencies </w:t>
      </w:r>
      <w:r w:rsidR="00E57A9A" w:rsidRPr="00386B49">
        <w:rPr>
          <w:sz w:val="24"/>
          <w:szCs w:val="24"/>
        </w:rPr>
        <w:t xml:space="preserve">will be asked to provide detailed proposals that include how the tasks in the scope of work will be accomplished. </w:t>
      </w:r>
      <w:r w:rsidR="004F55E3" w:rsidRPr="004F55E3">
        <w:rPr>
          <w:rFonts w:eastAsia="Times New Roman" w:cs="Times New Roman"/>
          <w:sz w:val="24"/>
          <w:szCs w:val="24"/>
        </w:rPr>
        <w:t>Following a careful assessment of detailed proposals, one agency will be chosen to work</w:t>
      </w:r>
      <w:r w:rsidR="004F55E3" w:rsidRPr="00386B49">
        <w:rPr>
          <w:rFonts w:eastAsia="Times New Roman" w:cs="Times New Roman"/>
          <w:sz w:val="24"/>
          <w:szCs w:val="24"/>
        </w:rPr>
        <w:t xml:space="preserve"> closely with GKFF, archive personnel, as well as the museum and center’s project management, legal, construction management, public outreach and public relations representatives.</w:t>
      </w:r>
    </w:p>
    <w:p w:rsidR="00DD35B8" w:rsidRPr="00386B49" w:rsidRDefault="00DD35B8" w:rsidP="00E16AC3">
      <w:pPr>
        <w:pStyle w:val="Default"/>
        <w:spacing w:line="276" w:lineRule="auto"/>
        <w:contextualSpacing/>
        <w:jc w:val="both"/>
        <w:rPr>
          <w:rFonts w:asciiTheme="minorHAnsi" w:hAnsiTheme="minorHAnsi"/>
          <w:color w:val="auto"/>
        </w:rPr>
      </w:pPr>
    </w:p>
    <w:p w:rsidR="00DD35B8" w:rsidRPr="00386B49" w:rsidRDefault="00DD35B8" w:rsidP="00E16AC3">
      <w:pPr>
        <w:pStyle w:val="Default"/>
        <w:spacing w:line="276" w:lineRule="auto"/>
        <w:contextualSpacing/>
        <w:jc w:val="both"/>
        <w:rPr>
          <w:rFonts w:asciiTheme="minorHAnsi" w:hAnsiTheme="minorHAnsi"/>
          <w:b/>
          <w:color w:val="auto"/>
        </w:rPr>
      </w:pPr>
      <w:r w:rsidRPr="00386B49">
        <w:rPr>
          <w:rFonts w:asciiTheme="minorHAnsi" w:hAnsiTheme="minorHAnsi"/>
          <w:b/>
          <w:color w:val="auto"/>
        </w:rPr>
        <w:t>SCHEDULE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410"/>
      </w:tblGrid>
      <w:tr w:rsidR="00D81E7A" w:rsidRPr="00D81E7A" w:rsidTr="00DD35B8">
        <w:trPr>
          <w:trHeight w:val="103"/>
        </w:trPr>
        <w:tc>
          <w:tcPr>
            <w:tcW w:w="5328" w:type="dxa"/>
          </w:tcPr>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Distribute Request for Qualifications </w:t>
            </w:r>
          </w:p>
        </w:tc>
        <w:tc>
          <w:tcPr>
            <w:tcW w:w="4410" w:type="dxa"/>
          </w:tcPr>
          <w:p w:rsidR="00E57A9A" w:rsidRPr="00386B49" w:rsidRDefault="00120296" w:rsidP="00E16AC3">
            <w:pPr>
              <w:pStyle w:val="Default"/>
              <w:spacing w:line="276" w:lineRule="auto"/>
              <w:contextualSpacing/>
              <w:jc w:val="both"/>
              <w:rPr>
                <w:rFonts w:asciiTheme="minorHAnsi" w:hAnsiTheme="minorHAnsi"/>
                <w:color w:val="auto"/>
              </w:rPr>
            </w:pPr>
            <w:r>
              <w:rPr>
                <w:rFonts w:asciiTheme="minorHAnsi" w:hAnsiTheme="minorHAnsi"/>
                <w:color w:val="auto"/>
              </w:rPr>
              <w:t>March</w:t>
            </w:r>
            <w:r w:rsidR="00272111">
              <w:rPr>
                <w:rFonts w:asciiTheme="minorHAnsi" w:hAnsiTheme="minorHAnsi"/>
                <w:color w:val="auto"/>
              </w:rPr>
              <w:t xml:space="preserve"> 28</w:t>
            </w:r>
            <w:r w:rsidR="00943C0B">
              <w:rPr>
                <w:rFonts w:asciiTheme="minorHAnsi" w:hAnsiTheme="minorHAnsi"/>
                <w:color w:val="auto"/>
              </w:rPr>
              <w:t xml:space="preserve">, </w:t>
            </w:r>
            <w:r w:rsidR="00DD35B8" w:rsidRPr="00386B49">
              <w:rPr>
                <w:rFonts w:asciiTheme="minorHAnsi" w:hAnsiTheme="minorHAnsi"/>
                <w:color w:val="auto"/>
              </w:rPr>
              <w:t>201</w:t>
            </w:r>
            <w:r w:rsidR="00943C0B">
              <w:rPr>
                <w:rFonts w:asciiTheme="minorHAnsi" w:hAnsiTheme="minorHAnsi"/>
                <w:color w:val="auto"/>
              </w:rPr>
              <w:t>7</w:t>
            </w:r>
          </w:p>
        </w:tc>
      </w:tr>
      <w:tr w:rsidR="00D81E7A" w:rsidRPr="00D81E7A" w:rsidTr="00DD35B8">
        <w:trPr>
          <w:trHeight w:val="231"/>
        </w:trPr>
        <w:tc>
          <w:tcPr>
            <w:tcW w:w="5328" w:type="dxa"/>
          </w:tcPr>
          <w:p w:rsidR="00E57A9A" w:rsidRPr="00386B49" w:rsidRDefault="00E57A9A"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Pre-submittal conference</w:t>
            </w:r>
            <w:r w:rsidR="001C19F4" w:rsidRPr="00386B49">
              <w:rPr>
                <w:rFonts w:asciiTheme="minorHAnsi" w:hAnsiTheme="minorHAnsi"/>
                <w:color w:val="auto"/>
              </w:rPr>
              <w:t xml:space="preserve"> call (please register with </w:t>
            </w:r>
            <w:r w:rsidR="00403471" w:rsidRPr="00403471">
              <w:rPr>
                <w:rFonts w:asciiTheme="minorHAnsi" w:hAnsiTheme="minorHAnsi"/>
                <w:color w:val="auto"/>
              </w:rPr>
              <w:t xml:space="preserve">the </w:t>
            </w:r>
            <w:hyperlink r:id="rId7" w:history="1">
              <w:r w:rsidR="00403471" w:rsidRPr="00CA46FF">
                <w:rPr>
                  <w:rStyle w:val="Hyperlink"/>
                  <w:rFonts w:asciiTheme="minorHAnsi" w:hAnsiTheme="minorHAnsi"/>
                </w:rPr>
                <w:t>DylanRFP@gkff.org</w:t>
              </w:r>
            </w:hyperlink>
            <w:r w:rsidR="00403471">
              <w:rPr>
                <w:rFonts w:asciiTheme="minorHAnsi" w:hAnsiTheme="minorHAnsi"/>
                <w:color w:val="auto"/>
              </w:rPr>
              <w:t xml:space="preserve"> </w:t>
            </w:r>
            <w:r w:rsidRPr="00386B49">
              <w:rPr>
                <w:rFonts w:asciiTheme="minorHAnsi" w:hAnsiTheme="minorHAnsi"/>
                <w:color w:val="auto"/>
              </w:rPr>
              <w:t xml:space="preserve">to receive a call-in number) </w:t>
            </w:r>
          </w:p>
        </w:tc>
        <w:tc>
          <w:tcPr>
            <w:tcW w:w="4410" w:type="dxa"/>
          </w:tcPr>
          <w:p w:rsidR="00E57A9A" w:rsidRPr="00386B49" w:rsidRDefault="00943C0B" w:rsidP="007F343E">
            <w:pPr>
              <w:pStyle w:val="Default"/>
              <w:spacing w:line="276" w:lineRule="auto"/>
              <w:contextualSpacing/>
              <w:jc w:val="both"/>
              <w:rPr>
                <w:rFonts w:asciiTheme="minorHAnsi" w:hAnsiTheme="minorHAnsi"/>
                <w:color w:val="auto"/>
              </w:rPr>
            </w:pPr>
            <w:r>
              <w:rPr>
                <w:rFonts w:asciiTheme="minorHAnsi" w:hAnsiTheme="minorHAnsi"/>
                <w:color w:val="auto"/>
              </w:rPr>
              <w:t>1</w:t>
            </w:r>
            <w:r w:rsidR="00E57A9A" w:rsidRPr="00386B49">
              <w:rPr>
                <w:rFonts w:asciiTheme="minorHAnsi" w:hAnsiTheme="minorHAnsi"/>
                <w:color w:val="auto"/>
              </w:rPr>
              <w:t xml:space="preserve"> p.m. C</w:t>
            </w:r>
            <w:r>
              <w:rPr>
                <w:rFonts w:asciiTheme="minorHAnsi" w:hAnsiTheme="minorHAnsi"/>
                <w:color w:val="auto"/>
              </w:rPr>
              <w:t>S</w:t>
            </w:r>
            <w:r w:rsidR="00E57A9A" w:rsidRPr="00386B49">
              <w:rPr>
                <w:rFonts w:asciiTheme="minorHAnsi" w:hAnsiTheme="minorHAnsi"/>
                <w:color w:val="auto"/>
              </w:rPr>
              <w:t xml:space="preserve">T, </w:t>
            </w:r>
            <w:r w:rsidR="00120296">
              <w:rPr>
                <w:rFonts w:asciiTheme="minorHAnsi" w:hAnsiTheme="minorHAnsi"/>
                <w:color w:val="auto"/>
              </w:rPr>
              <w:t>April</w:t>
            </w:r>
            <w:r w:rsidR="00272111">
              <w:rPr>
                <w:rFonts w:asciiTheme="minorHAnsi" w:hAnsiTheme="minorHAnsi"/>
                <w:color w:val="auto"/>
              </w:rPr>
              <w:t xml:space="preserve"> </w:t>
            </w:r>
            <w:r>
              <w:rPr>
                <w:rFonts w:asciiTheme="minorHAnsi" w:hAnsiTheme="minorHAnsi"/>
                <w:color w:val="auto"/>
              </w:rPr>
              <w:t>1</w:t>
            </w:r>
            <w:r w:rsidR="007F343E">
              <w:rPr>
                <w:rFonts w:asciiTheme="minorHAnsi" w:hAnsiTheme="minorHAnsi"/>
                <w:color w:val="auto"/>
              </w:rPr>
              <w:t>7</w:t>
            </w:r>
            <w:r>
              <w:rPr>
                <w:rFonts w:asciiTheme="minorHAnsi" w:hAnsiTheme="minorHAnsi"/>
                <w:color w:val="auto"/>
              </w:rPr>
              <w:t>,</w:t>
            </w:r>
            <w:r w:rsidR="00DD35B8" w:rsidRPr="00386B49">
              <w:rPr>
                <w:rFonts w:asciiTheme="minorHAnsi" w:hAnsiTheme="minorHAnsi"/>
                <w:color w:val="auto"/>
              </w:rPr>
              <w:t xml:space="preserve"> 201</w:t>
            </w:r>
            <w:r>
              <w:rPr>
                <w:rFonts w:asciiTheme="minorHAnsi" w:hAnsiTheme="minorHAnsi"/>
                <w:color w:val="auto"/>
              </w:rPr>
              <w:t>7</w:t>
            </w:r>
            <w:r w:rsidR="00E57A9A" w:rsidRPr="00386B49">
              <w:rPr>
                <w:rFonts w:asciiTheme="minorHAnsi" w:hAnsiTheme="minorHAnsi"/>
                <w:color w:val="auto"/>
              </w:rPr>
              <w:t xml:space="preserve"> </w:t>
            </w:r>
          </w:p>
        </w:tc>
      </w:tr>
      <w:tr w:rsidR="00D81E7A" w:rsidRPr="00D81E7A" w:rsidTr="00DD35B8">
        <w:trPr>
          <w:trHeight w:val="795"/>
        </w:trPr>
        <w:tc>
          <w:tcPr>
            <w:tcW w:w="5328" w:type="dxa"/>
          </w:tcPr>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Statement of Qualifications due to: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George Kaiser Family Foundation </w:t>
            </w:r>
          </w:p>
          <w:p w:rsidR="00DD35B8" w:rsidRPr="00386B49" w:rsidRDefault="004C37FF" w:rsidP="00E16AC3">
            <w:pPr>
              <w:pStyle w:val="Default"/>
              <w:spacing w:line="276" w:lineRule="auto"/>
              <w:contextualSpacing/>
              <w:jc w:val="both"/>
              <w:rPr>
                <w:rFonts w:asciiTheme="minorHAnsi" w:hAnsiTheme="minorHAnsi"/>
                <w:color w:val="auto"/>
              </w:rPr>
            </w:pPr>
            <w:r>
              <w:rPr>
                <w:rFonts w:asciiTheme="minorHAnsi" w:hAnsiTheme="minorHAnsi"/>
                <w:color w:val="auto"/>
              </w:rPr>
              <w:t>Dylan RFP</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7030 S. Yale, Suite 600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Tulsa, OK 74136 </w:t>
            </w:r>
          </w:p>
          <w:p w:rsidR="00DD35B8" w:rsidRPr="00386B49" w:rsidRDefault="00764AC7"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918-392-1612</w:t>
            </w:r>
            <w:r w:rsidR="00DD35B8" w:rsidRPr="00386B49">
              <w:rPr>
                <w:rFonts w:asciiTheme="minorHAnsi" w:hAnsiTheme="minorHAnsi"/>
                <w:color w:val="auto"/>
              </w:rPr>
              <w:t xml:space="preserve"> </w:t>
            </w:r>
          </w:p>
        </w:tc>
        <w:tc>
          <w:tcPr>
            <w:tcW w:w="4410" w:type="dxa"/>
          </w:tcPr>
          <w:p w:rsidR="00DD35B8" w:rsidRPr="00386B49" w:rsidRDefault="00943C0B" w:rsidP="007F343E">
            <w:pPr>
              <w:pStyle w:val="Default"/>
              <w:spacing w:line="276" w:lineRule="auto"/>
              <w:contextualSpacing/>
              <w:jc w:val="both"/>
              <w:rPr>
                <w:rFonts w:asciiTheme="minorHAnsi" w:hAnsiTheme="minorHAnsi"/>
                <w:color w:val="auto"/>
              </w:rPr>
            </w:pPr>
            <w:r>
              <w:rPr>
                <w:rFonts w:asciiTheme="minorHAnsi" w:hAnsiTheme="minorHAnsi"/>
                <w:color w:val="auto"/>
              </w:rPr>
              <w:t>5</w:t>
            </w:r>
            <w:r w:rsidR="00DD35B8" w:rsidRPr="00386B49">
              <w:rPr>
                <w:rFonts w:asciiTheme="minorHAnsi" w:hAnsiTheme="minorHAnsi"/>
                <w:color w:val="auto"/>
              </w:rPr>
              <w:t xml:space="preserve"> p.m. C</w:t>
            </w:r>
            <w:r>
              <w:rPr>
                <w:rFonts w:asciiTheme="minorHAnsi" w:hAnsiTheme="minorHAnsi"/>
                <w:color w:val="auto"/>
              </w:rPr>
              <w:t>S</w:t>
            </w:r>
            <w:r w:rsidR="00DD35B8" w:rsidRPr="00386B49">
              <w:rPr>
                <w:rFonts w:asciiTheme="minorHAnsi" w:hAnsiTheme="minorHAnsi"/>
                <w:color w:val="auto"/>
              </w:rPr>
              <w:t xml:space="preserve">T, </w:t>
            </w:r>
            <w:r w:rsidR="00120296">
              <w:rPr>
                <w:rFonts w:asciiTheme="minorHAnsi" w:hAnsiTheme="minorHAnsi"/>
                <w:color w:val="auto"/>
              </w:rPr>
              <w:t>May</w:t>
            </w:r>
            <w:r w:rsidR="00272111">
              <w:rPr>
                <w:rFonts w:asciiTheme="minorHAnsi" w:hAnsiTheme="minorHAnsi"/>
                <w:color w:val="auto"/>
              </w:rPr>
              <w:t xml:space="preserve"> 1</w:t>
            </w:r>
            <w:r w:rsidR="007F343E">
              <w:rPr>
                <w:rFonts w:asciiTheme="minorHAnsi" w:hAnsiTheme="minorHAnsi"/>
                <w:color w:val="auto"/>
              </w:rPr>
              <w:t>2</w:t>
            </w:r>
            <w:r>
              <w:rPr>
                <w:rFonts w:asciiTheme="minorHAnsi" w:hAnsiTheme="minorHAnsi"/>
                <w:color w:val="auto"/>
              </w:rPr>
              <w:t xml:space="preserve">, </w:t>
            </w:r>
            <w:r w:rsidR="00DD35B8" w:rsidRPr="00386B49">
              <w:rPr>
                <w:rFonts w:asciiTheme="minorHAnsi" w:hAnsiTheme="minorHAnsi"/>
                <w:color w:val="auto"/>
              </w:rPr>
              <w:t>201</w:t>
            </w:r>
            <w:r>
              <w:rPr>
                <w:rFonts w:asciiTheme="minorHAnsi" w:hAnsiTheme="minorHAnsi"/>
                <w:color w:val="auto"/>
              </w:rPr>
              <w:t>7</w:t>
            </w:r>
            <w:r w:rsidR="00DD35B8" w:rsidRPr="00386B49">
              <w:rPr>
                <w:rFonts w:asciiTheme="minorHAnsi" w:hAnsiTheme="minorHAnsi"/>
                <w:color w:val="auto"/>
              </w:rPr>
              <w:t xml:space="preserve"> </w:t>
            </w:r>
          </w:p>
        </w:tc>
      </w:tr>
      <w:tr w:rsidR="00D81E7A" w:rsidRPr="00D81E7A" w:rsidTr="00DD35B8">
        <w:trPr>
          <w:trHeight w:val="229"/>
        </w:trPr>
        <w:tc>
          <w:tcPr>
            <w:tcW w:w="5328" w:type="dxa"/>
          </w:tcPr>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Notification of shortlist and request for proposals </w:t>
            </w:r>
          </w:p>
        </w:tc>
        <w:tc>
          <w:tcPr>
            <w:tcW w:w="4410" w:type="dxa"/>
          </w:tcPr>
          <w:p w:rsidR="00DD35B8" w:rsidRPr="00386B49" w:rsidRDefault="00DD35B8" w:rsidP="00120296">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No later than </w:t>
            </w:r>
            <w:r w:rsidR="00120296">
              <w:rPr>
                <w:rFonts w:asciiTheme="minorHAnsi" w:hAnsiTheme="minorHAnsi"/>
                <w:color w:val="auto"/>
              </w:rPr>
              <w:t>June</w:t>
            </w:r>
            <w:r w:rsidR="00272111">
              <w:rPr>
                <w:rFonts w:asciiTheme="minorHAnsi" w:hAnsiTheme="minorHAnsi"/>
                <w:color w:val="auto"/>
              </w:rPr>
              <w:t xml:space="preserve"> 1</w:t>
            </w:r>
            <w:r w:rsidRPr="00386B49">
              <w:rPr>
                <w:rFonts w:asciiTheme="minorHAnsi" w:hAnsiTheme="minorHAnsi"/>
                <w:color w:val="auto"/>
              </w:rPr>
              <w:t>, 201</w:t>
            </w:r>
            <w:r w:rsidR="00943C0B">
              <w:rPr>
                <w:rFonts w:asciiTheme="minorHAnsi" w:hAnsiTheme="minorHAnsi"/>
                <w:color w:val="auto"/>
              </w:rPr>
              <w:t>7</w:t>
            </w:r>
            <w:r w:rsidRPr="00386B49">
              <w:rPr>
                <w:rFonts w:asciiTheme="minorHAnsi" w:hAnsiTheme="minorHAnsi"/>
                <w:color w:val="auto"/>
              </w:rPr>
              <w:t xml:space="preserve"> </w:t>
            </w:r>
          </w:p>
        </w:tc>
      </w:tr>
      <w:tr w:rsidR="00D81E7A" w:rsidRPr="00D81E7A" w:rsidTr="00DD35B8">
        <w:trPr>
          <w:trHeight w:val="416"/>
        </w:trPr>
        <w:tc>
          <w:tcPr>
            <w:tcW w:w="5328" w:type="dxa"/>
          </w:tcPr>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Proposals due to: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George Kaiser Family Foundation </w:t>
            </w:r>
          </w:p>
          <w:p w:rsidR="00DD35B8" w:rsidRPr="00386B49" w:rsidRDefault="004C37FF" w:rsidP="00E16AC3">
            <w:pPr>
              <w:pStyle w:val="Default"/>
              <w:spacing w:line="276" w:lineRule="auto"/>
              <w:contextualSpacing/>
              <w:jc w:val="both"/>
              <w:rPr>
                <w:rFonts w:asciiTheme="minorHAnsi" w:hAnsiTheme="minorHAnsi"/>
                <w:color w:val="auto"/>
              </w:rPr>
            </w:pPr>
            <w:r>
              <w:rPr>
                <w:rFonts w:asciiTheme="minorHAnsi" w:hAnsiTheme="minorHAnsi"/>
                <w:color w:val="auto"/>
              </w:rPr>
              <w:t>Dylan RFP</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7030 S. Yale, Suite 600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Tulsa, OK 74136 </w:t>
            </w:r>
          </w:p>
          <w:p w:rsidR="00DD35B8" w:rsidRPr="00386B49" w:rsidRDefault="00764AC7"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918-392-1612</w:t>
            </w:r>
          </w:p>
        </w:tc>
        <w:tc>
          <w:tcPr>
            <w:tcW w:w="4410" w:type="dxa"/>
          </w:tcPr>
          <w:p w:rsidR="00DD35B8" w:rsidRPr="00386B49" w:rsidRDefault="000B20C6" w:rsidP="00E16AC3">
            <w:pPr>
              <w:pStyle w:val="Default"/>
              <w:spacing w:line="276" w:lineRule="auto"/>
              <w:contextualSpacing/>
              <w:jc w:val="both"/>
              <w:rPr>
                <w:rFonts w:asciiTheme="minorHAnsi" w:hAnsiTheme="minorHAnsi"/>
                <w:color w:val="auto"/>
              </w:rPr>
            </w:pPr>
            <w:r>
              <w:rPr>
                <w:rFonts w:asciiTheme="minorHAnsi" w:hAnsiTheme="minorHAnsi"/>
                <w:color w:val="auto"/>
              </w:rPr>
              <w:t>8</w:t>
            </w:r>
            <w:r w:rsidR="00DD35B8" w:rsidRPr="00386B49">
              <w:rPr>
                <w:rFonts w:asciiTheme="minorHAnsi" w:hAnsiTheme="minorHAnsi"/>
                <w:color w:val="auto"/>
              </w:rPr>
              <w:t xml:space="preserve"> weeks after notification of shortlist</w:t>
            </w:r>
          </w:p>
        </w:tc>
      </w:tr>
      <w:tr w:rsidR="00D81E7A" w:rsidRPr="00D81E7A" w:rsidTr="00DD35B8">
        <w:trPr>
          <w:trHeight w:val="416"/>
        </w:trPr>
        <w:tc>
          <w:tcPr>
            <w:tcW w:w="5328" w:type="dxa"/>
            <w:tcBorders>
              <w:top w:val="single" w:sz="4" w:space="0" w:color="auto"/>
              <w:left w:val="single" w:sz="4" w:space="0" w:color="auto"/>
              <w:bottom w:val="single" w:sz="4" w:space="0" w:color="auto"/>
              <w:right w:val="single" w:sz="4" w:space="0" w:color="auto"/>
            </w:tcBorders>
          </w:tcPr>
          <w:p w:rsidR="00DD35B8" w:rsidRPr="00386B49" w:rsidRDefault="000B20C6" w:rsidP="00E16AC3">
            <w:pPr>
              <w:pStyle w:val="Default"/>
              <w:spacing w:line="276" w:lineRule="auto"/>
              <w:contextualSpacing/>
              <w:jc w:val="both"/>
              <w:rPr>
                <w:rFonts w:asciiTheme="minorHAnsi" w:hAnsiTheme="minorHAnsi"/>
                <w:color w:val="auto"/>
              </w:rPr>
            </w:pPr>
            <w:r>
              <w:rPr>
                <w:rFonts w:asciiTheme="minorHAnsi" w:hAnsiTheme="minorHAnsi"/>
                <w:color w:val="auto"/>
              </w:rPr>
              <w:t>Site visit</w:t>
            </w:r>
            <w:r w:rsidR="00272111">
              <w:rPr>
                <w:rFonts w:asciiTheme="minorHAnsi" w:hAnsiTheme="minorHAnsi"/>
                <w:color w:val="auto"/>
              </w:rPr>
              <w:t>, Interviews</w:t>
            </w:r>
            <w:r w:rsidR="007F343E">
              <w:rPr>
                <w:rFonts w:asciiTheme="minorHAnsi" w:hAnsiTheme="minorHAnsi"/>
                <w:color w:val="auto"/>
              </w:rPr>
              <w:t xml:space="preserve"> (Tulsa)</w:t>
            </w:r>
          </w:p>
        </w:tc>
        <w:tc>
          <w:tcPr>
            <w:tcW w:w="4410" w:type="dxa"/>
            <w:tcBorders>
              <w:top w:val="single" w:sz="4" w:space="0" w:color="auto"/>
              <w:left w:val="single" w:sz="4" w:space="0" w:color="auto"/>
              <w:bottom w:val="single" w:sz="4" w:space="0" w:color="auto"/>
              <w:right w:val="single" w:sz="4" w:space="0" w:color="auto"/>
            </w:tcBorders>
          </w:tcPr>
          <w:p w:rsidR="00DD35B8" w:rsidRPr="00386B49" w:rsidRDefault="00120296" w:rsidP="00AC22A9">
            <w:pPr>
              <w:pStyle w:val="Default"/>
              <w:spacing w:line="276" w:lineRule="auto"/>
              <w:contextualSpacing/>
              <w:jc w:val="both"/>
              <w:rPr>
                <w:rFonts w:asciiTheme="minorHAnsi" w:hAnsiTheme="minorHAnsi"/>
                <w:color w:val="auto"/>
              </w:rPr>
            </w:pPr>
            <w:r>
              <w:rPr>
                <w:rFonts w:asciiTheme="minorHAnsi" w:hAnsiTheme="minorHAnsi"/>
                <w:color w:val="auto"/>
              </w:rPr>
              <w:t>June</w:t>
            </w:r>
            <w:r w:rsidR="00272111">
              <w:rPr>
                <w:rFonts w:asciiTheme="minorHAnsi" w:hAnsiTheme="minorHAnsi"/>
                <w:color w:val="auto"/>
              </w:rPr>
              <w:t xml:space="preserve"> 1</w:t>
            </w:r>
            <w:r w:rsidR="00AC22A9">
              <w:rPr>
                <w:rFonts w:asciiTheme="minorHAnsi" w:hAnsiTheme="minorHAnsi"/>
                <w:color w:val="auto"/>
              </w:rPr>
              <w:t>6</w:t>
            </w:r>
            <w:r w:rsidR="00272111">
              <w:rPr>
                <w:rFonts w:asciiTheme="minorHAnsi" w:hAnsiTheme="minorHAnsi"/>
                <w:color w:val="auto"/>
              </w:rPr>
              <w:t>-</w:t>
            </w:r>
            <w:r w:rsidR="000B1F41">
              <w:rPr>
                <w:rFonts w:asciiTheme="minorHAnsi" w:hAnsiTheme="minorHAnsi"/>
                <w:color w:val="auto"/>
              </w:rPr>
              <w:t>18</w:t>
            </w:r>
            <w:r w:rsidR="000B20C6">
              <w:rPr>
                <w:rFonts w:asciiTheme="minorHAnsi" w:hAnsiTheme="minorHAnsi"/>
                <w:color w:val="auto"/>
              </w:rPr>
              <w:t>, 2017</w:t>
            </w:r>
          </w:p>
        </w:tc>
      </w:tr>
      <w:tr w:rsidR="00DD35B8" w:rsidRPr="00D81E7A" w:rsidTr="00DD35B8">
        <w:trPr>
          <w:trHeight w:val="416"/>
        </w:trPr>
        <w:tc>
          <w:tcPr>
            <w:tcW w:w="5328" w:type="dxa"/>
            <w:tcBorders>
              <w:top w:val="single" w:sz="4" w:space="0" w:color="auto"/>
              <w:left w:val="single" w:sz="4" w:space="0" w:color="auto"/>
              <w:bottom w:val="single" w:sz="4" w:space="0" w:color="auto"/>
              <w:right w:val="single" w:sz="4" w:space="0" w:color="auto"/>
            </w:tcBorders>
          </w:tcPr>
          <w:p w:rsidR="00DD35B8" w:rsidRPr="00386B49" w:rsidRDefault="000B20C6" w:rsidP="00E16AC3">
            <w:pPr>
              <w:pStyle w:val="Default"/>
              <w:spacing w:line="276" w:lineRule="auto"/>
              <w:contextualSpacing/>
              <w:jc w:val="both"/>
              <w:rPr>
                <w:rFonts w:asciiTheme="minorHAnsi" w:hAnsiTheme="minorHAnsi"/>
                <w:color w:val="auto"/>
              </w:rPr>
            </w:pPr>
            <w:r>
              <w:rPr>
                <w:rFonts w:asciiTheme="minorHAnsi" w:hAnsiTheme="minorHAnsi"/>
                <w:color w:val="auto"/>
              </w:rPr>
              <w:t>Presentations (NYC)</w:t>
            </w:r>
          </w:p>
        </w:tc>
        <w:tc>
          <w:tcPr>
            <w:tcW w:w="4410" w:type="dxa"/>
            <w:tcBorders>
              <w:top w:val="single" w:sz="4" w:space="0" w:color="auto"/>
              <w:left w:val="single" w:sz="4" w:space="0" w:color="auto"/>
              <w:bottom w:val="single" w:sz="4" w:space="0" w:color="auto"/>
              <w:right w:val="single" w:sz="4" w:space="0" w:color="auto"/>
            </w:tcBorders>
          </w:tcPr>
          <w:p w:rsidR="00DD35B8" w:rsidRPr="00386B49" w:rsidRDefault="00120296" w:rsidP="00AC22A9">
            <w:pPr>
              <w:pStyle w:val="Default"/>
              <w:spacing w:line="276" w:lineRule="auto"/>
              <w:contextualSpacing/>
              <w:jc w:val="both"/>
              <w:rPr>
                <w:rFonts w:asciiTheme="minorHAnsi" w:hAnsiTheme="minorHAnsi"/>
                <w:color w:val="auto"/>
              </w:rPr>
            </w:pPr>
            <w:r>
              <w:rPr>
                <w:rFonts w:asciiTheme="minorHAnsi" w:hAnsiTheme="minorHAnsi"/>
                <w:color w:val="auto"/>
              </w:rPr>
              <w:t>July</w:t>
            </w:r>
            <w:r w:rsidR="000B1F41">
              <w:rPr>
                <w:rFonts w:asciiTheme="minorHAnsi" w:hAnsiTheme="minorHAnsi"/>
                <w:color w:val="auto"/>
              </w:rPr>
              <w:t xml:space="preserve"> 2</w:t>
            </w:r>
            <w:r w:rsidR="00AC22A9">
              <w:rPr>
                <w:rFonts w:asciiTheme="minorHAnsi" w:hAnsiTheme="minorHAnsi"/>
                <w:color w:val="auto"/>
              </w:rPr>
              <w:t>7</w:t>
            </w:r>
            <w:r w:rsidR="000B1F41">
              <w:rPr>
                <w:rFonts w:asciiTheme="minorHAnsi" w:hAnsiTheme="minorHAnsi"/>
                <w:color w:val="auto"/>
              </w:rPr>
              <w:t>-</w:t>
            </w:r>
            <w:r w:rsidR="00AC22A9">
              <w:rPr>
                <w:rFonts w:asciiTheme="minorHAnsi" w:hAnsiTheme="minorHAnsi"/>
                <w:color w:val="auto"/>
              </w:rPr>
              <w:t>28</w:t>
            </w:r>
            <w:r w:rsidR="000B20C6">
              <w:rPr>
                <w:rFonts w:asciiTheme="minorHAnsi" w:hAnsiTheme="minorHAnsi"/>
                <w:color w:val="auto"/>
              </w:rPr>
              <w:t>, 2017</w:t>
            </w:r>
          </w:p>
        </w:tc>
      </w:tr>
    </w:tbl>
    <w:p w:rsidR="00DD35B8" w:rsidRPr="00386B49" w:rsidRDefault="00DD35B8" w:rsidP="00E16AC3">
      <w:pPr>
        <w:pStyle w:val="Default"/>
        <w:spacing w:line="276" w:lineRule="auto"/>
        <w:contextualSpacing/>
        <w:jc w:val="both"/>
        <w:rPr>
          <w:rFonts w:asciiTheme="minorHAnsi" w:hAnsiTheme="minorHAnsi"/>
          <w:i/>
          <w:iCs/>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t xml:space="preserve">REGISTRATION AND QUESTIONS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All interested </w:t>
      </w:r>
      <w:r w:rsidR="00FD3634" w:rsidRPr="00386B49">
        <w:rPr>
          <w:rFonts w:asciiTheme="minorHAnsi" w:hAnsiTheme="minorHAnsi"/>
          <w:color w:val="auto"/>
        </w:rPr>
        <w:t xml:space="preserve">agencies </w:t>
      </w:r>
      <w:r w:rsidRPr="00386B49">
        <w:rPr>
          <w:rFonts w:asciiTheme="minorHAnsi" w:hAnsiTheme="minorHAnsi"/>
          <w:color w:val="auto"/>
        </w:rPr>
        <w:t xml:space="preserve">should email an </w:t>
      </w:r>
      <w:r w:rsidR="00FD3634" w:rsidRPr="00386B49">
        <w:rPr>
          <w:rFonts w:asciiTheme="minorHAnsi" w:hAnsiTheme="minorHAnsi"/>
          <w:color w:val="auto"/>
        </w:rPr>
        <w:t>intent to respond to this RFQ</w:t>
      </w:r>
      <w:r w:rsidRPr="00386B49">
        <w:rPr>
          <w:rFonts w:asciiTheme="minorHAnsi" w:hAnsiTheme="minorHAnsi"/>
          <w:color w:val="auto"/>
        </w:rPr>
        <w:t xml:space="preserve"> to</w:t>
      </w:r>
      <w:r w:rsidR="00FD3634" w:rsidRPr="00386B49">
        <w:rPr>
          <w:rFonts w:asciiTheme="minorHAnsi" w:hAnsiTheme="minorHAnsi"/>
          <w:color w:val="auto"/>
        </w:rPr>
        <w:t>:</w:t>
      </w:r>
    </w:p>
    <w:p w:rsidR="00DD35B8" w:rsidRPr="00386B49" w:rsidRDefault="00DD35B8" w:rsidP="00E16AC3">
      <w:pPr>
        <w:pStyle w:val="Default"/>
        <w:spacing w:line="276" w:lineRule="auto"/>
        <w:contextualSpacing/>
        <w:jc w:val="both"/>
        <w:rPr>
          <w:rFonts w:asciiTheme="minorHAnsi" w:hAnsiTheme="minorHAnsi"/>
          <w:b/>
          <w:bCs/>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Email: </w:t>
      </w:r>
      <w:r w:rsidR="004C37FF">
        <w:rPr>
          <w:rFonts w:asciiTheme="minorHAnsi" w:hAnsiTheme="minorHAnsi"/>
          <w:color w:val="auto"/>
        </w:rPr>
        <w:t>DylanRFP</w:t>
      </w:r>
      <w:r w:rsidR="00764AC7" w:rsidRPr="00386B49">
        <w:rPr>
          <w:rFonts w:asciiTheme="minorHAnsi" w:hAnsiTheme="minorHAnsi"/>
          <w:color w:val="auto"/>
        </w:rPr>
        <w:t>@</w:t>
      </w:r>
      <w:r w:rsidRPr="00386B49">
        <w:rPr>
          <w:rFonts w:asciiTheme="minorHAnsi" w:hAnsiTheme="minorHAnsi"/>
          <w:color w:val="auto"/>
        </w:rPr>
        <w:t xml:space="preserve">gkff.org </w:t>
      </w:r>
    </w:p>
    <w:p w:rsidR="00DD35B8" w:rsidRPr="00386B49" w:rsidRDefault="00DD35B8" w:rsidP="00E16AC3">
      <w:pPr>
        <w:pStyle w:val="Default"/>
        <w:spacing w:line="276" w:lineRule="auto"/>
        <w:contextualSpacing/>
        <w:jc w:val="both"/>
        <w:rPr>
          <w:rFonts w:asciiTheme="minorHAnsi" w:hAnsiTheme="minorHAnsi"/>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Questions</w:t>
      </w:r>
      <w:r w:rsidR="00FD3634" w:rsidRPr="00386B49">
        <w:rPr>
          <w:rFonts w:asciiTheme="minorHAnsi" w:hAnsiTheme="minorHAnsi"/>
          <w:color w:val="auto"/>
        </w:rPr>
        <w:t xml:space="preserve"> regarding the RFQ process and related project</w:t>
      </w:r>
      <w:r w:rsidRPr="00386B49">
        <w:rPr>
          <w:rFonts w:asciiTheme="minorHAnsi" w:hAnsiTheme="minorHAnsi"/>
          <w:color w:val="auto"/>
        </w:rPr>
        <w:t xml:space="preserve"> should be directed to: </w:t>
      </w:r>
    </w:p>
    <w:p w:rsidR="00DD35B8" w:rsidRPr="00386B49" w:rsidRDefault="00DD35B8" w:rsidP="00E16AC3">
      <w:pPr>
        <w:pStyle w:val="Default"/>
        <w:spacing w:line="276" w:lineRule="auto"/>
        <w:contextualSpacing/>
        <w:jc w:val="both"/>
        <w:rPr>
          <w:rFonts w:asciiTheme="minorHAnsi" w:hAnsiTheme="minorHAnsi"/>
          <w:b/>
          <w:bCs/>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Email: </w:t>
      </w:r>
      <w:r w:rsidR="004C37FF">
        <w:rPr>
          <w:rFonts w:asciiTheme="minorHAnsi" w:hAnsiTheme="minorHAnsi"/>
          <w:color w:val="auto"/>
        </w:rPr>
        <w:t>DylanRFP</w:t>
      </w:r>
      <w:r w:rsidR="00633414">
        <w:rPr>
          <w:rFonts w:asciiTheme="minorHAnsi" w:hAnsiTheme="minorHAnsi"/>
          <w:color w:val="auto"/>
        </w:rPr>
        <w:t>@gkff.org</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Phone: </w:t>
      </w:r>
      <w:r w:rsidR="00764AC7" w:rsidRPr="00386B49">
        <w:rPr>
          <w:rFonts w:asciiTheme="minorHAnsi" w:hAnsiTheme="minorHAnsi"/>
          <w:color w:val="auto"/>
        </w:rPr>
        <w:t>918-392-1612</w:t>
      </w:r>
    </w:p>
    <w:p w:rsidR="00DD35B8" w:rsidRPr="00386B49" w:rsidRDefault="00DD35B8" w:rsidP="00E16AC3">
      <w:pPr>
        <w:pStyle w:val="Default"/>
        <w:spacing w:line="276" w:lineRule="auto"/>
        <w:contextualSpacing/>
        <w:jc w:val="both"/>
        <w:rPr>
          <w:rFonts w:asciiTheme="minorHAnsi" w:hAnsiTheme="minorHAnsi"/>
          <w:b/>
          <w:bCs/>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lastRenderedPageBreak/>
        <w:t xml:space="preserve">SUBMITTAL DUE DATE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One original and </w:t>
      </w:r>
      <w:r w:rsidR="00943C0B">
        <w:rPr>
          <w:rFonts w:asciiTheme="minorHAnsi" w:hAnsiTheme="minorHAnsi"/>
          <w:color w:val="auto"/>
        </w:rPr>
        <w:t>7</w:t>
      </w:r>
      <w:r w:rsidRPr="00386B49">
        <w:rPr>
          <w:rFonts w:asciiTheme="minorHAnsi" w:hAnsiTheme="minorHAnsi"/>
          <w:color w:val="auto"/>
        </w:rPr>
        <w:t xml:space="preserve"> copies of the Statement of Qualifications and one copy of all materials submitted in electronic format on a labeled and indexed CD must be delivered no later than </w:t>
      </w:r>
      <w:r w:rsidR="00943C0B">
        <w:rPr>
          <w:rFonts w:asciiTheme="minorHAnsi" w:hAnsiTheme="minorHAnsi"/>
          <w:color w:val="auto"/>
        </w:rPr>
        <w:t>5</w:t>
      </w:r>
      <w:r w:rsidRPr="00386B49">
        <w:rPr>
          <w:rFonts w:asciiTheme="minorHAnsi" w:hAnsiTheme="minorHAnsi"/>
          <w:color w:val="auto"/>
        </w:rPr>
        <w:t xml:space="preserve"> p.m.</w:t>
      </w:r>
      <w:r w:rsidR="00943C0B">
        <w:rPr>
          <w:rFonts w:asciiTheme="minorHAnsi" w:hAnsiTheme="minorHAnsi"/>
          <w:color w:val="auto"/>
        </w:rPr>
        <w:t xml:space="preserve"> CST</w:t>
      </w:r>
      <w:r w:rsidRPr="00386B49">
        <w:rPr>
          <w:rFonts w:asciiTheme="minorHAnsi" w:hAnsiTheme="minorHAnsi"/>
          <w:color w:val="auto"/>
        </w:rPr>
        <w:t xml:space="preserve"> on </w:t>
      </w:r>
      <w:r w:rsidR="00815646">
        <w:rPr>
          <w:rFonts w:asciiTheme="minorHAnsi" w:hAnsiTheme="minorHAnsi"/>
          <w:color w:val="auto"/>
        </w:rPr>
        <w:t>May 1</w:t>
      </w:r>
      <w:r w:rsidR="0066033D">
        <w:rPr>
          <w:rFonts w:asciiTheme="minorHAnsi" w:hAnsiTheme="minorHAnsi"/>
          <w:color w:val="auto"/>
        </w:rPr>
        <w:t>2</w:t>
      </w:r>
      <w:r w:rsidRPr="00386B49">
        <w:rPr>
          <w:rFonts w:asciiTheme="minorHAnsi" w:hAnsiTheme="minorHAnsi"/>
          <w:color w:val="auto"/>
        </w:rPr>
        <w:t>, 201</w:t>
      </w:r>
      <w:r w:rsidR="00943C0B">
        <w:rPr>
          <w:rFonts w:asciiTheme="minorHAnsi" w:hAnsiTheme="minorHAnsi"/>
          <w:color w:val="auto"/>
        </w:rPr>
        <w:t>7</w:t>
      </w:r>
      <w:r w:rsidRPr="00386B49">
        <w:rPr>
          <w:rFonts w:asciiTheme="minorHAnsi" w:hAnsiTheme="minorHAnsi"/>
          <w:color w:val="auto"/>
        </w:rPr>
        <w:t xml:space="preserve">. </w:t>
      </w:r>
    </w:p>
    <w:p w:rsidR="00DD35B8" w:rsidRPr="00386B49" w:rsidRDefault="00DD35B8" w:rsidP="00E16AC3">
      <w:pPr>
        <w:pStyle w:val="Default"/>
        <w:spacing w:line="276" w:lineRule="auto"/>
        <w:contextualSpacing/>
        <w:jc w:val="both"/>
        <w:rPr>
          <w:rFonts w:asciiTheme="minorHAnsi" w:hAnsiTheme="minorHAnsi"/>
          <w:i/>
          <w:iCs/>
          <w:color w:val="auto"/>
        </w:rPr>
      </w:pPr>
    </w:p>
    <w:p w:rsidR="00DD35B8" w:rsidRPr="00386B49" w:rsidRDefault="00DD35B8" w:rsidP="00E16AC3">
      <w:pPr>
        <w:pStyle w:val="Default"/>
        <w:spacing w:line="276" w:lineRule="auto"/>
        <w:contextualSpacing/>
        <w:jc w:val="both"/>
        <w:rPr>
          <w:rFonts w:asciiTheme="minorHAnsi" w:hAnsiTheme="minorHAnsi"/>
          <w:i/>
          <w:iCs/>
          <w:color w:val="auto"/>
        </w:rPr>
      </w:pPr>
      <w:r w:rsidRPr="00386B49">
        <w:rPr>
          <w:rFonts w:asciiTheme="minorHAnsi" w:hAnsiTheme="minorHAnsi"/>
          <w:i/>
          <w:iCs/>
          <w:color w:val="auto"/>
        </w:rPr>
        <w:t xml:space="preserve">Submit proposals to: </w:t>
      </w:r>
    </w:p>
    <w:p w:rsidR="00DD35B8" w:rsidRPr="00386B49" w:rsidRDefault="00DD35B8" w:rsidP="00E16AC3">
      <w:pPr>
        <w:pStyle w:val="Default"/>
        <w:spacing w:line="276" w:lineRule="auto"/>
        <w:contextualSpacing/>
        <w:jc w:val="both"/>
        <w:rPr>
          <w:rFonts w:asciiTheme="minorHAnsi" w:hAnsiTheme="minorHAnsi"/>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George Kaiser Family Foundation </w:t>
      </w:r>
    </w:p>
    <w:p w:rsidR="00DD35B8" w:rsidRPr="00386B49" w:rsidRDefault="004C37FF" w:rsidP="00E16AC3">
      <w:pPr>
        <w:pStyle w:val="Default"/>
        <w:spacing w:line="276" w:lineRule="auto"/>
        <w:contextualSpacing/>
        <w:jc w:val="both"/>
        <w:rPr>
          <w:rFonts w:asciiTheme="minorHAnsi" w:hAnsiTheme="minorHAnsi"/>
          <w:color w:val="auto"/>
        </w:rPr>
      </w:pPr>
      <w:r>
        <w:rPr>
          <w:rFonts w:asciiTheme="minorHAnsi" w:hAnsiTheme="minorHAnsi"/>
          <w:color w:val="auto"/>
        </w:rPr>
        <w:t>Dylan RFP</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7030 S. Yale, Suite 600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Tulsa, OK 74136 </w:t>
      </w:r>
    </w:p>
    <w:p w:rsidR="00DD35B8" w:rsidRPr="00386B49" w:rsidRDefault="00764AC7" w:rsidP="00E16AC3">
      <w:pPr>
        <w:pStyle w:val="Default"/>
        <w:spacing w:line="276" w:lineRule="auto"/>
        <w:contextualSpacing/>
        <w:jc w:val="both"/>
        <w:rPr>
          <w:rFonts w:asciiTheme="minorHAnsi" w:hAnsiTheme="minorHAnsi"/>
          <w:b/>
          <w:bCs/>
          <w:color w:val="auto"/>
        </w:rPr>
      </w:pPr>
      <w:r w:rsidRPr="00386B49">
        <w:rPr>
          <w:rFonts w:asciiTheme="minorHAnsi" w:hAnsiTheme="minorHAnsi"/>
          <w:color w:val="auto"/>
        </w:rPr>
        <w:t>918-392-1612</w:t>
      </w:r>
    </w:p>
    <w:p w:rsidR="00DD35B8" w:rsidRPr="00386B49" w:rsidRDefault="00DD35B8" w:rsidP="00E16AC3">
      <w:pPr>
        <w:pStyle w:val="Default"/>
        <w:spacing w:line="276" w:lineRule="auto"/>
        <w:contextualSpacing/>
        <w:jc w:val="both"/>
        <w:rPr>
          <w:rFonts w:asciiTheme="minorHAnsi" w:hAnsiTheme="minorHAnsi"/>
          <w:b/>
          <w:bCs/>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b/>
          <w:bCs/>
          <w:color w:val="auto"/>
        </w:rPr>
        <w:t xml:space="preserve">GENERAL INFORMATION </w:t>
      </w: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GKFF reserves the right to reject any and all responses and to waive technicalities as deemed to be in the best interest of the </w:t>
      </w:r>
      <w:r w:rsidR="00FD3634" w:rsidRPr="00386B49">
        <w:rPr>
          <w:rFonts w:asciiTheme="minorHAnsi" w:hAnsiTheme="minorHAnsi"/>
          <w:color w:val="auto"/>
        </w:rPr>
        <w:t>F</w:t>
      </w:r>
      <w:r w:rsidRPr="00386B49">
        <w:rPr>
          <w:rFonts w:asciiTheme="minorHAnsi" w:hAnsiTheme="minorHAnsi"/>
          <w:color w:val="auto"/>
        </w:rPr>
        <w:t xml:space="preserve">oundation. The </w:t>
      </w:r>
      <w:r w:rsidR="00FD3634" w:rsidRPr="00386B49">
        <w:rPr>
          <w:rFonts w:asciiTheme="minorHAnsi" w:hAnsiTheme="minorHAnsi"/>
          <w:color w:val="auto"/>
        </w:rPr>
        <w:t>F</w:t>
      </w:r>
      <w:r w:rsidRPr="00386B49">
        <w:rPr>
          <w:rFonts w:asciiTheme="minorHAnsi" w:hAnsiTheme="minorHAnsi"/>
          <w:color w:val="auto"/>
        </w:rPr>
        <w:t xml:space="preserve">oundation reserves the right to request additional information from respondent(s) as deemed necessary </w:t>
      </w:r>
      <w:r w:rsidR="00FD3634" w:rsidRPr="00386B49">
        <w:rPr>
          <w:rFonts w:asciiTheme="minorHAnsi" w:hAnsiTheme="minorHAnsi"/>
          <w:color w:val="auto"/>
        </w:rPr>
        <w:t>for thorough evaluation</w:t>
      </w:r>
      <w:r w:rsidRPr="00386B49">
        <w:rPr>
          <w:rFonts w:asciiTheme="minorHAnsi" w:hAnsiTheme="minorHAnsi"/>
          <w:color w:val="auto"/>
        </w:rPr>
        <w:t>.</w:t>
      </w:r>
    </w:p>
    <w:p w:rsidR="00DD35B8" w:rsidRPr="00386B49" w:rsidRDefault="00DD35B8" w:rsidP="00E16AC3">
      <w:pPr>
        <w:pStyle w:val="Default"/>
        <w:spacing w:line="276" w:lineRule="auto"/>
        <w:contextualSpacing/>
        <w:jc w:val="both"/>
        <w:rPr>
          <w:rFonts w:asciiTheme="minorHAnsi" w:hAnsiTheme="minorHAnsi"/>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In the event it becomes necessary to revise any part of this RFQ, addenda shall be created and emailed to registered firms who have provided an accurate email address.</w:t>
      </w:r>
    </w:p>
    <w:p w:rsidR="00FD3634" w:rsidRPr="00386B49" w:rsidRDefault="00FD3634" w:rsidP="00E16AC3">
      <w:pPr>
        <w:pStyle w:val="Default"/>
        <w:spacing w:line="276" w:lineRule="auto"/>
        <w:contextualSpacing/>
        <w:jc w:val="both"/>
        <w:rPr>
          <w:rFonts w:asciiTheme="minorHAnsi" w:hAnsiTheme="minorHAnsi"/>
          <w:color w:val="auto"/>
        </w:rPr>
      </w:pPr>
    </w:p>
    <w:p w:rsidR="00DD35B8" w:rsidRPr="00386B49" w:rsidRDefault="00DD35B8" w:rsidP="00E16AC3">
      <w:pPr>
        <w:pStyle w:val="Default"/>
        <w:spacing w:line="276" w:lineRule="auto"/>
        <w:contextualSpacing/>
        <w:jc w:val="both"/>
        <w:rPr>
          <w:rFonts w:asciiTheme="minorHAnsi" w:hAnsiTheme="minorHAnsi"/>
          <w:color w:val="auto"/>
        </w:rPr>
      </w:pPr>
      <w:r w:rsidRPr="00386B49">
        <w:rPr>
          <w:rFonts w:asciiTheme="minorHAnsi" w:hAnsiTheme="minorHAnsi"/>
          <w:color w:val="auto"/>
        </w:rPr>
        <w:t xml:space="preserve">GKFF is not liable for any cost incurred by </w:t>
      </w:r>
      <w:r w:rsidR="00FD3634" w:rsidRPr="00386B49">
        <w:rPr>
          <w:rFonts w:asciiTheme="minorHAnsi" w:hAnsiTheme="minorHAnsi"/>
          <w:color w:val="auto"/>
        </w:rPr>
        <w:t>participating agencies</w:t>
      </w:r>
      <w:r w:rsidR="00B05F19" w:rsidRPr="00386B49">
        <w:rPr>
          <w:rFonts w:asciiTheme="minorHAnsi" w:hAnsiTheme="minorHAnsi"/>
          <w:color w:val="auto"/>
        </w:rPr>
        <w:t xml:space="preserve"> prior to issuing a contract. </w:t>
      </w:r>
      <w:r w:rsidRPr="00386B49">
        <w:rPr>
          <w:rFonts w:asciiTheme="minorHAnsi" w:hAnsiTheme="minorHAnsi"/>
          <w:color w:val="auto"/>
        </w:rPr>
        <w:t xml:space="preserve">The contents of this submittal may be included in contractual obligations if a contract ensues from this process. </w:t>
      </w:r>
    </w:p>
    <w:p w:rsidR="00B05F19" w:rsidRPr="00386B49" w:rsidRDefault="00B05F19" w:rsidP="00E16AC3">
      <w:pPr>
        <w:pStyle w:val="Default"/>
        <w:spacing w:line="276" w:lineRule="auto"/>
        <w:jc w:val="both"/>
        <w:rPr>
          <w:rFonts w:asciiTheme="minorHAnsi" w:hAnsiTheme="minorHAnsi"/>
          <w:b/>
          <w:bCs/>
          <w:color w:val="auto"/>
        </w:rPr>
      </w:pPr>
    </w:p>
    <w:p w:rsidR="00B05F19" w:rsidRPr="00386B49" w:rsidRDefault="00B05F19" w:rsidP="00E16AC3">
      <w:pPr>
        <w:pStyle w:val="Default"/>
        <w:spacing w:line="276" w:lineRule="auto"/>
        <w:jc w:val="both"/>
        <w:rPr>
          <w:rFonts w:asciiTheme="minorHAnsi" w:hAnsiTheme="minorHAnsi"/>
          <w:b/>
          <w:bCs/>
          <w:color w:val="auto"/>
        </w:rPr>
      </w:pPr>
    </w:p>
    <w:p w:rsidR="00B05F19" w:rsidRPr="00386B49" w:rsidRDefault="00DD35B8" w:rsidP="00E16AC3">
      <w:pPr>
        <w:pStyle w:val="Default"/>
        <w:spacing w:line="276" w:lineRule="auto"/>
        <w:jc w:val="both"/>
        <w:rPr>
          <w:rFonts w:asciiTheme="minorHAnsi" w:hAnsiTheme="minorHAnsi"/>
          <w:b/>
          <w:bCs/>
          <w:color w:val="auto"/>
        </w:rPr>
      </w:pPr>
      <w:r w:rsidRPr="00386B49">
        <w:rPr>
          <w:rFonts w:asciiTheme="minorHAnsi" w:hAnsiTheme="minorHAnsi"/>
          <w:b/>
          <w:bCs/>
          <w:color w:val="auto"/>
        </w:rPr>
        <w:t xml:space="preserve">INSURANCE REQUIREMENTS </w:t>
      </w:r>
    </w:p>
    <w:p w:rsidR="000A0CC8" w:rsidRPr="00386B49" w:rsidRDefault="00DD35B8" w:rsidP="00E16AC3">
      <w:pPr>
        <w:pStyle w:val="Default"/>
        <w:spacing w:line="276" w:lineRule="auto"/>
        <w:jc w:val="both"/>
        <w:rPr>
          <w:rFonts w:asciiTheme="minorHAnsi" w:hAnsiTheme="minorHAnsi"/>
          <w:color w:val="auto"/>
        </w:rPr>
      </w:pPr>
      <w:r w:rsidRPr="00386B49">
        <w:rPr>
          <w:rFonts w:asciiTheme="minorHAnsi" w:hAnsiTheme="minorHAnsi"/>
          <w:color w:val="auto"/>
        </w:rPr>
        <w:t>Commercial General Liability, Business Automobile Liability, Workers’ Compensation, and Professional Liability Insurance are required from firms that enter into a contract with the GKFF. This information is being provided for informational purposes only. Insurance coverage and limits will be determined and an actual insurance attachment prepared</w:t>
      </w:r>
      <w:r w:rsidR="00FD3634" w:rsidRPr="00386B49">
        <w:rPr>
          <w:rFonts w:asciiTheme="minorHAnsi" w:hAnsiTheme="minorHAnsi"/>
          <w:color w:val="auto"/>
        </w:rPr>
        <w:t>.</w:t>
      </w:r>
    </w:p>
    <w:p w:rsidR="00BE750F" w:rsidRPr="00D81E7A" w:rsidRDefault="00BE750F" w:rsidP="00E16AC3">
      <w:pPr>
        <w:jc w:val="both"/>
        <w:rPr>
          <w:i/>
          <w:sz w:val="24"/>
          <w:szCs w:val="24"/>
        </w:rPr>
      </w:pPr>
    </w:p>
    <w:sectPr w:rsidR="00BE750F" w:rsidRPr="00D8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543"/>
    <w:multiLevelType w:val="hybridMultilevel"/>
    <w:tmpl w:val="0A68837C"/>
    <w:lvl w:ilvl="0" w:tplc="372E56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1B28"/>
    <w:multiLevelType w:val="hybridMultilevel"/>
    <w:tmpl w:val="63F65C22"/>
    <w:lvl w:ilvl="0" w:tplc="372E56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57194"/>
    <w:multiLevelType w:val="hybridMultilevel"/>
    <w:tmpl w:val="315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F24D0"/>
    <w:multiLevelType w:val="multilevel"/>
    <w:tmpl w:val="ECDC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D32B8"/>
    <w:multiLevelType w:val="multilevel"/>
    <w:tmpl w:val="F238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E5"/>
    <w:rsid w:val="00027059"/>
    <w:rsid w:val="00083026"/>
    <w:rsid w:val="000A0CC8"/>
    <w:rsid w:val="000B1F41"/>
    <w:rsid w:val="000B20C6"/>
    <w:rsid w:val="000E59D1"/>
    <w:rsid w:val="00120296"/>
    <w:rsid w:val="001C19F4"/>
    <w:rsid w:val="0021010F"/>
    <w:rsid w:val="00272111"/>
    <w:rsid w:val="00386B49"/>
    <w:rsid w:val="003D40A5"/>
    <w:rsid w:val="00403471"/>
    <w:rsid w:val="004C37FF"/>
    <w:rsid w:val="004F55E3"/>
    <w:rsid w:val="0059668A"/>
    <w:rsid w:val="005B5162"/>
    <w:rsid w:val="00633414"/>
    <w:rsid w:val="0066033D"/>
    <w:rsid w:val="00667B4A"/>
    <w:rsid w:val="006B7DDC"/>
    <w:rsid w:val="00755996"/>
    <w:rsid w:val="00764AC7"/>
    <w:rsid w:val="0077057E"/>
    <w:rsid w:val="007F343E"/>
    <w:rsid w:val="00801071"/>
    <w:rsid w:val="00815646"/>
    <w:rsid w:val="00943C0B"/>
    <w:rsid w:val="009E31F6"/>
    <w:rsid w:val="00A22393"/>
    <w:rsid w:val="00AC22A9"/>
    <w:rsid w:val="00B05F19"/>
    <w:rsid w:val="00B75067"/>
    <w:rsid w:val="00BB2B10"/>
    <w:rsid w:val="00BD1A21"/>
    <w:rsid w:val="00BE49E5"/>
    <w:rsid w:val="00BE750F"/>
    <w:rsid w:val="00CB0707"/>
    <w:rsid w:val="00D81E7A"/>
    <w:rsid w:val="00DC4067"/>
    <w:rsid w:val="00DD35B8"/>
    <w:rsid w:val="00E00E5C"/>
    <w:rsid w:val="00E16AC3"/>
    <w:rsid w:val="00E57A9A"/>
    <w:rsid w:val="00E96078"/>
    <w:rsid w:val="00EC013D"/>
    <w:rsid w:val="00EF16B0"/>
    <w:rsid w:val="00FD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D4C9"/>
  <w15:docId w15:val="{8CFBD34C-7238-4E22-882E-41D6C3EB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0CC8"/>
  </w:style>
  <w:style w:type="paragraph" w:styleId="ListParagraph">
    <w:name w:val="List Paragraph"/>
    <w:basedOn w:val="Normal"/>
    <w:uiPriority w:val="34"/>
    <w:qFormat/>
    <w:rsid w:val="0077057E"/>
    <w:pPr>
      <w:ind w:left="720"/>
      <w:contextualSpacing/>
    </w:pPr>
  </w:style>
  <w:style w:type="paragraph" w:customStyle="1" w:styleId="Default">
    <w:name w:val="Default"/>
    <w:rsid w:val="00E57A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0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5C"/>
    <w:rPr>
      <w:rFonts w:ascii="Segoe UI" w:hAnsi="Segoe UI" w:cs="Segoe UI"/>
      <w:sz w:val="18"/>
      <w:szCs w:val="18"/>
    </w:rPr>
  </w:style>
  <w:style w:type="character" w:styleId="Hyperlink">
    <w:name w:val="Hyperlink"/>
    <w:basedOn w:val="DefaultParagraphFont"/>
    <w:uiPriority w:val="99"/>
    <w:unhideWhenUsed/>
    <w:rsid w:val="00764AC7"/>
    <w:rPr>
      <w:color w:val="0000FF"/>
      <w:u w:val="single"/>
    </w:rPr>
  </w:style>
  <w:style w:type="paragraph" w:styleId="Revision">
    <w:name w:val="Revision"/>
    <w:hidden/>
    <w:uiPriority w:val="99"/>
    <w:semiHidden/>
    <w:rsid w:val="00E16AC3"/>
    <w:pPr>
      <w:spacing w:after="0" w:line="240" w:lineRule="auto"/>
    </w:pPr>
  </w:style>
  <w:style w:type="character" w:styleId="Mention">
    <w:name w:val="Mention"/>
    <w:basedOn w:val="DefaultParagraphFont"/>
    <w:uiPriority w:val="99"/>
    <w:semiHidden/>
    <w:unhideWhenUsed/>
    <w:rsid w:val="004034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14285">
      <w:bodyDiv w:val="1"/>
      <w:marLeft w:val="0"/>
      <w:marRight w:val="0"/>
      <w:marTop w:val="0"/>
      <w:marBottom w:val="0"/>
      <w:divBdr>
        <w:top w:val="none" w:sz="0" w:space="0" w:color="auto"/>
        <w:left w:val="none" w:sz="0" w:space="0" w:color="auto"/>
        <w:bottom w:val="none" w:sz="0" w:space="0" w:color="auto"/>
        <w:right w:val="none" w:sz="0" w:space="0" w:color="auto"/>
      </w:divBdr>
      <w:divsChild>
        <w:div w:id="2097706852">
          <w:marLeft w:val="0"/>
          <w:marRight w:val="0"/>
          <w:marTop w:val="0"/>
          <w:marBottom w:val="0"/>
          <w:divBdr>
            <w:top w:val="none" w:sz="0" w:space="0" w:color="auto"/>
            <w:left w:val="none" w:sz="0" w:space="0" w:color="auto"/>
            <w:bottom w:val="none" w:sz="0" w:space="0" w:color="auto"/>
            <w:right w:val="none" w:sz="0" w:space="0" w:color="auto"/>
          </w:divBdr>
        </w:div>
      </w:divsChild>
    </w:div>
    <w:div w:id="20561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ylanRFP@gk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bdylanarchive.com/" TargetMode="External"/><Relationship Id="rId5" Type="http://schemas.openxmlformats.org/officeDocument/2006/relationships/hyperlink" Target="http://www.gkff.org/bob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Madison Bryan</cp:lastModifiedBy>
  <cp:revision>2</cp:revision>
  <cp:lastPrinted>2016-04-25T22:04:00Z</cp:lastPrinted>
  <dcterms:created xsi:type="dcterms:W3CDTF">2017-03-28T17:04:00Z</dcterms:created>
  <dcterms:modified xsi:type="dcterms:W3CDTF">2017-03-28T17:04:00Z</dcterms:modified>
</cp:coreProperties>
</file>